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56" w:rsidRDefault="000C2DDF" w:rsidP="000C2D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Информационное сообщение </w:t>
      </w:r>
      <w:r w:rsidR="005F1E7D">
        <w:rPr>
          <w:rFonts w:ascii="Times New Roman" w:hAnsi="Times New Roman" w:cs="Times New Roman"/>
          <w:b/>
          <w:sz w:val="28"/>
          <w:szCs w:val="28"/>
          <w:u w:val="single"/>
        </w:rPr>
        <w:t>о продаже имущества, находящегося в собственности муниципального образования посело</w:t>
      </w:r>
      <w:r w:rsidR="00291DD3">
        <w:rPr>
          <w:rFonts w:ascii="Times New Roman" w:hAnsi="Times New Roman" w:cs="Times New Roman"/>
          <w:b/>
          <w:sz w:val="28"/>
          <w:szCs w:val="28"/>
          <w:u w:val="single"/>
        </w:rPr>
        <w:t>к Курагино Курагинского района К</w:t>
      </w:r>
      <w:r w:rsidR="005F1E7D">
        <w:rPr>
          <w:rFonts w:ascii="Times New Roman" w:hAnsi="Times New Roman" w:cs="Times New Roman"/>
          <w:b/>
          <w:sz w:val="28"/>
          <w:szCs w:val="28"/>
          <w:u w:val="single"/>
        </w:rPr>
        <w:t>расноярского края, в электронной форме (далее – информационное сообщение)</w:t>
      </w:r>
    </w:p>
    <w:p w:rsidR="00992F56" w:rsidRDefault="00992F56" w:rsidP="000C2D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2F56" w:rsidRDefault="00992F56" w:rsidP="00992F5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92F56" w:rsidRPr="00F12B9C" w:rsidRDefault="00992F56" w:rsidP="00992F5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9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12196" w:rsidRPr="00F12B9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F12B9C">
        <w:rPr>
          <w:rFonts w:ascii="Times New Roman" w:hAnsi="Times New Roman" w:cs="Times New Roman"/>
          <w:b/>
          <w:sz w:val="24"/>
          <w:szCs w:val="24"/>
        </w:rPr>
        <w:t xml:space="preserve"> Общие положения </w:t>
      </w:r>
    </w:p>
    <w:p w:rsidR="005F1E7D" w:rsidRPr="00992F56" w:rsidRDefault="005F1E7D" w:rsidP="00992F56">
      <w:pPr>
        <w:pStyle w:val="a3"/>
        <w:numPr>
          <w:ilvl w:val="1"/>
          <w:numId w:val="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92F56">
        <w:rPr>
          <w:rFonts w:ascii="Times New Roman" w:hAnsi="Times New Roman" w:cs="Times New Roman"/>
          <w:b/>
          <w:sz w:val="24"/>
          <w:szCs w:val="24"/>
        </w:rPr>
        <w:t>Продавец:</w:t>
      </w:r>
      <w:r w:rsidRPr="00992F56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«Комитет по управлению муниципальным имуществом» </w:t>
      </w:r>
      <w:r w:rsidR="00153975" w:rsidRPr="00992F56">
        <w:rPr>
          <w:rFonts w:ascii="Times New Roman" w:hAnsi="Times New Roman" w:cs="Times New Roman"/>
          <w:sz w:val="24"/>
          <w:szCs w:val="24"/>
        </w:rPr>
        <w:t>(далее – МКУ «КУМИ»</w:t>
      </w:r>
      <w:r w:rsidR="00F37774" w:rsidRPr="00992F56">
        <w:rPr>
          <w:rFonts w:ascii="Times New Roman" w:hAnsi="Times New Roman" w:cs="Times New Roman"/>
          <w:sz w:val="24"/>
          <w:szCs w:val="24"/>
        </w:rPr>
        <w:t xml:space="preserve">), адрес: </w:t>
      </w:r>
      <w:r w:rsidR="00153975" w:rsidRPr="00992F56">
        <w:rPr>
          <w:rFonts w:ascii="Times New Roman" w:hAnsi="Times New Roman" w:cs="Times New Roman"/>
          <w:bCs/>
          <w:sz w:val="24"/>
          <w:szCs w:val="24"/>
        </w:rPr>
        <w:t xml:space="preserve">662910, РФ, Красноярский край. </w:t>
      </w:r>
      <w:proofErr w:type="spellStart"/>
      <w:r w:rsidR="00153975" w:rsidRPr="00992F56">
        <w:rPr>
          <w:rFonts w:ascii="Times New Roman" w:hAnsi="Times New Roman" w:cs="Times New Roman"/>
          <w:bCs/>
          <w:sz w:val="24"/>
          <w:szCs w:val="24"/>
        </w:rPr>
        <w:t>Курагинский</w:t>
      </w:r>
      <w:proofErr w:type="spellEnd"/>
      <w:r w:rsidR="00153975" w:rsidRPr="00992F56">
        <w:rPr>
          <w:rFonts w:ascii="Times New Roman" w:hAnsi="Times New Roman" w:cs="Times New Roman"/>
          <w:bCs/>
          <w:sz w:val="24"/>
          <w:szCs w:val="24"/>
        </w:rPr>
        <w:t xml:space="preserve"> район, </w:t>
      </w:r>
      <w:proofErr w:type="spellStart"/>
      <w:r w:rsidR="00153975" w:rsidRPr="00992F56">
        <w:rPr>
          <w:rFonts w:ascii="Times New Roman" w:hAnsi="Times New Roman" w:cs="Times New Roman"/>
          <w:bCs/>
          <w:sz w:val="24"/>
          <w:szCs w:val="24"/>
        </w:rPr>
        <w:t>пгт</w:t>
      </w:r>
      <w:proofErr w:type="spellEnd"/>
      <w:r w:rsidR="00153975" w:rsidRPr="00992F56">
        <w:rPr>
          <w:rFonts w:ascii="Times New Roman" w:hAnsi="Times New Roman" w:cs="Times New Roman"/>
          <w:bCs/>
          <w:sz w:val="24"/>
          <w:szCs w:val="24"/>
        </w:rPr>
        <w:t>. Курагино, пер. Свято-</w:t>
      </w:r>
      <w:proofErr w:type="spellStart"/>
      <w:r w:rsidR="00153975" w:rsidRPr="00992F56">
        <w:rPr>
          <w:rFonts w:ascii="Times New Roman" w:hAnsi="Times New Roman" w:cs="Times New Roman"/>
          <w:bCs/>
          <w:sz w:val="24"/>
          <w:szCs w:val="24"/>
        </w:rPr>
        <w:t>Духовский</w:t>
      </w:r>
      <w:proofErr w:type="spellEnd"/>
      <w:r w:rsidR="00153975" w:rsidRPr="00992F56">
        <w:rPr>
          <w:rFonts w:ascii="Times New Roman" w:hAnsi="Times New Roman" w:cs="Times New Roman"/>
          <w:bCs/>
          <w:sz w:val="24"/>
          <w:szCs w:val="24"/>
        </w:rPr>
        <w:t>, 3, кабинет 1 (2 этаж), адрес электронной почты:</w:t>
      </w:r>
      <w:r w:rsidR="00153975" w:rsidRPr="0099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53975" w:rsidRPr="00992F56">
        <w:rPr>
          <w:rFonts w:ascii="Times New Roman" w:hAnsi="Times New Roman" w:cs="Times New Roman"/>
          <w:bCs/>
          <w:sz w:val="24"/>
          <w:szCs w:val="24"/>
          <w:lang w:val="en-US"/>
        </w:rPr>
        <w:t>komitet</w:t>
      </w:r>
      <w:proofErr w:type="spellEnd"/>
      <w:r w:rsidR="00153975" w:rsidRPr="00992F56">
        <w:rPr>
          <w:rFonts w:ascii="Times New Roman" w:hAnsi="Times New Roman" w:cs="Times New Roman"/>
          <w:bCs/>
          <w:sz w:val="24"/>
          <w:szCs w:val="24"/>
        </w:rPr>
        <w:t>_</w:t>
      </w:r>
      <w:proofErr w:type="spellStart"/>
      <w:r w:rsidR="00153975" w:rsidRPr="00992F56">
        <w:rPr>
          <w:rFonts w:ascii="Times New Roman" w:hAnsi="Times New Roman" w:cs="Times New Roman"/>
          <w:bCs/>
          <w:sz w:val="24"/>
          <w:szCs w:val="24"/>
          <w:lang w:val="en-US"/>
        </w:rPr>
        <w:t>kurag</w:t>
      </w:r>
      <w:proofErr w:type="spellEnd"/>
      <w:r w:rsidR="00153975" w:rsidRPr="00992F56">
        <w:rPr>
          <w:rFonts w:ascii="Times New Roman" w:hAnsi="Times New Roman" w:cs="Times New Roman"/>
          <w:bCs/>
          <w:sz w:val="24"/>
          <w:szCs w:val="24"/>
        </w:rPr>
        <w:t>@</w:t>
      </w:r>
      <w:r w:rsidR="00153975" w:rsidRPr="00992F56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="00153975" w:rsidRPr="00992F56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153975" w:rsidRPr="00992F56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153975" w:rsidRPr="00992F5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91DD3" w:rsidRPr="0018263D" w:rsidRDefault="00153975" w:rsidP="00992F5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D66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proofErr w:type="spellStart"/>
      <w:r w:rsidRPr="006F5D66">
        <w:rPr>
          <w:rFonts w:ascii="Times New Roman" w:hAnsi="Times New Roman" w:cs="Times New Roman"/>
          <w:sz w:val="24"/>
          <w:szCs w:val="24"/>
        </w:rPr>
        <w:t>Ш</w:t>
      </w:r>
      <w:r w:rsidR="00291DD3">
        <w:rPr>
          <w:rFonts w:ascii="Times New Roman" w:hAnsi="Times New Roman" w:cs="Times New Roman"/>
          <w:sz w:val="24"/>
          <w:szCs w:val="24"/>
        </w:rPr>
        <w:t>люндт</w:t>
      </w:r>
      <w:proofErr w:type="spellEnd"/>
      <w:r w:rsidR="00291DD3">
        <w:rPr>
          <w:rFonts w:ascii="Times New Roman" w:hAnsi="Times New Roman" w:cs="Times New Roman"/>
          <w:sz w:val="24"/>
          <w:szCs w:val="24"/>
        </w:rPr>
        <w:t xml:space="preserve"> Андрей Андреевич, телефон </w:t>
      </w:r>
      <w:r w:rsidRPr="006F5D66">
        <w:rPr>
          <w:rFonts w:ascii="Times New Roman" w:hAnsi="Times New Roman" w:cs="Times New Roman"/>
          <w:sz w:val="24"/>
          <w:szCs w:val="24"/>
        </w:rPr>
        <w:t>8(39136) 2-19-00.</w:t>
      </w:r>
    </w:p>
    <w:p w:rsidR="00CE1C93" w:rsidRPr="00992F56" w:rsidRDefault="00F5722F" w:rsidP="00992F56">
      <w:pPr>
        <w:pStyle w:val="a3"/>
        <w:numPr>
          <w:ilvl w:val="1"/>
          <w:numId w:val="6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2F56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площадка, на которой будет проводиться продажа в электронной форме: </w:t>
      </w:r>
      <w:r w:rsidR="00F84D81" w:rsidRPr="00992F56">
        <w:rPr>
          <w:rFonts w:ascii="Times New Roman" w:hAnsi="Times New Roman" w:cs="Times New Roman"/>
          <w:bCs/>
          <w:sz w:val="24"/>
          <w:szCs w:val="24"/>
        </w:rPr>
        <w:t>электронные процедуры будут проводиться на электронной площадке оператором электронной площадк</w:t>
      </w:r>
      <w:r w:rsidR="005360C0" w:rsidRPr="00992F56">
        <w:rPr>
          <w:rFonts w:ascii="Times New Roman" w:hAnsi="Times New Roman" w:cs="Times New Roman"/>
          <w:bCs/>
          <w:sz w:val="24"/>
          <w:szCs w:val="24"/>
        </w:rPr>
        <w:t>и</w:t>
      </w:r>
      <w:r w:rsidR="00F84D81" w:rsidRPr="00992F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60C0" w:rsidRPr="00992F5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84D81" w:rsidRPr="00992F56">
        <w:rPr>
          <w:rFonts w:ascii="Times New Roman" w:hAnsi="Times New Roman" w:cs="Times New Roman"/>
          <w:bCs/>
          <w:sz w:val="24"/>
          <w:szCs w:val="24"/>
        </w:rPr>
        <w:t xml:space="preserve">закрытым акционерным обществом «Сбербанк - Автоматизированная система торгов» (далее - «Сбербанк-АСТ»),  включенным в утвержденный Распоряжением Правительства Российской Федерации </w:t>
      </w:r>
      <w:r w:rsidR="00F84D81" w:rsidRPr="00992F56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F84D81" w:rsidRPr="00992F56">
        <w:rPr>
          <w:rFonts w:ascii="Times New Roman" w:hAnsi="Times New Roman" w:cs="Times New Roman"/>
          <w:bCs/>
          <w:sz w:val="24"/>
          <w:szCs w:val="24"/>
        </w:rPr>
        <w:t>12.07.2018  № 1447-р. перечень</w:t>
      </w:r>
      <w:r w:rsidR="005360C0" w:rsidRPr="00992F5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84D81" w:rsidRPr="00992F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60C0" w:rsidRPr="00992F56">
        <w:rPr>
          <w:rFonts w:ascii="Times New Roman" w:hAnsi="Times New Roman" w:cs="Times New Roman"/>
          <w:b/>
          <w:bCs/>
          <w:sz w:val="24"/>
          <w:szCs w:val="24"/>
        </w:rPr>
        <w:t xml:space="preserve">по адресу электронной площадке </w:t>
      </w:r>
      <w:hyperlink r:id="rId6" w:history="1">
        <w:r w:rsidR="005360C0" w:rsidRPr="00992F56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www.sberbank-ast.ru</w:t>
        </w:r>
      </w:hyperlink>
      <w:r w:rsidR="00F37774" w:rsidRPr="00992F56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992F56" w:rsidRPr="00803234" w:rsidRDefault="00D81C98" w:rsidP="00992F56">
      <w:pPr>
        <w:pStyle w:val="a3"/>
        <w:numPr>
          <w:ilvl w:val="1"/>
          <w:numId w:val="6"/>
        </w:numPr>
        <w:spacing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3234">
        <w:rPr>
          <w:rFonts w:ascii="Times New Roman" w:hAnsi="Times New Roman" w:cs="Times New Roman"/>
          <w:b/>
          <w:sz w:val="24"/>
          <w:szCs w:val="24"/>
        </w:rPr>
        <w:t>Н</w:t>
      </w:r>
      <w:r w:rsidR="002F3961" w:rsidRPr="00803234">
        <w:rPr>
          <w:rFonts w:ascii="Times New Roman" w:hAnsi="Times New Roman" w:cs="Times New Roman"/>
          <w:b/>
          <w:sz w:val="24"/>
          <w:szCs w:val="24"/>
        </w:rPr>
        <w:t>аименование государственного органа или органа местного самоуправления, принявших решение об условиях приватизации такого имущества, реквизиты указанного решения</w:t>
      </w:r>
      <w:r w:rsidRPr="00803234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803234">
        <w:rPr>
          <w:rFonts w:ascii="Times New Roman" w:hAnsi="Times New Roman" w:cs="Times New Roman"/>
          <w:b/>
          <w:sz w:val="24"/>
          <w:szCs w:val="24"/>
        </w:rPr>
        <w:t xml:space="preserve"> Постановление администрации поселка Курагино Курагинского района Красноярского края от 30.03.2021 № 58-п</w:t>
      </w:r>
      <w:r w:rsidR="00F9156B">
        <w:rPr>
          <w:rFonts w:ascii="Times New Roman" w:hAnsi="Times New Roman" w:cs="Times New Roman"/>
          <w:b/>
          <w:sz w:val="24"/>
          <w:szCs w:val="24"/>
        </w:rPr>
        <w:t>.</w:t>
      </w:r>
    </w:p>
    <w:p w:rsidR="00D81C98" w:rsidRPr="00992F56" w:rsidRDefault="00D81C98" w:rsidP="00992F56">
      <w:pPr>
        <w:pStyle w:val="a3"/>
        <w:numPr>
          <w:ilvl w:val="1"/>
          <w:numId w:val="6"/>
        </w:numPr>
        <w:spacing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F56">
        <w:rPr>
          <w:rFonts w:ascii="Times New Roman" w:hAnsi="Times New Roman" w:cs="Times New Roman"/>
          <w:b/>
          <w:sz w:val="24"/>
          <w:szCs w:val="24"/>
        </w:rPr>
        <w:t>Наименование имущества и иные позволяющие его индивидуализировать сведения (характеристика имущества):</w:t>
      </w:r>
    </w:p>
    <w:p w:rsidR="00D81C98" w:rsidRPr="00086E6B" w:rsidRDefault="00086E6B" w:rsidP="0011797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1 а</w:t>
      </w:r>
      <w:r w:rsidR="00D81C98" w:rsidRPr="00086E6B">
        <w:rPr>
          <w:rFonts w:ascii="Times New Roman" w:hAnsi="Times New Roman" w:cs="Times New Roman"/>
          <w:b/>
          <w:sz w:val="24"/>
          <w:szCs w:val="24"/>
        </w:rPr>
        <w:t>втомобиль УАЗ</w:t>
      </w:r>
      <w:r w:rsidR="00DB5AFE" w:rsidRPr="00086E6B">
        <w:rPr>
          <w:rFonts w:ascii="Times New Roman" w:hAnsi="Times New Roman" w:cs="Times New Roman"/>
          <w:b/>
          <w:sz w:val="24"/>
          <w:szCs w:val="24"/>
        </w:rPr>
        <w:t>31512</w:t>
      </w:r>
      <w:r w:rsidR="00D81C98" w:rsidRPr="00086E6B">
        <w:rPr>
          <w:rFonts w:ascii="Times New Roman" w:hAnsi="Times New Roman" w:cs="Times New Roman"/>
          <w:b/>
          <w:sz w:val="24"/>
          <w:szCs w:val="24"/>
        </w:rPr>
        <w:t xml:space="preserve">, имеющий следующие характеристики:    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Идентификационный номер (VIN) – </w:t>
      </w:r>
      <w:r w:rsidR="00DB5AFE" w:rsidRPr="006F5D66">
        <w:rPr>
          <w:rFonts w:ascii="Times New Roman" w:hAnsi="Times New Roman" w:cs="Times New Roman"/>
          <w:bCs/>
          <w:sz w:val="24"/>
          <w:szCs w:val="24"/>
        </w:rPr>
        <w:t>номер отсутствует</w:t>
      </w:r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Марка, модель ТС  – УАЗ</w:t>
      </w:r>
      <w:r w:rsidR="00DB5AFE" w:rsidRPr="006F5D66">
        <w:rPr>
          <w:rFonts w:ascii="Times New Roman" w:hAnsi="Times New Roman" w:cs="Times New Roman"/>
          <w:bCs/>
          <w:sz w:val="24"/>
          <w:szCs w:val="24"/>
        </w:rPr>
        <w:t>31512</w:t>
      </w:r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8F5742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Наименование (тип ТС) – Лег</w:t>
      </w:r>
      <w:r w:rsidR="00D81C98" w:rsidRPr="006F5D66">
        <w:rPr>
          <w:rFonts w:ascii="Times New Roman" w:hAnsi="Times New Roman" w:cs="Times New Roman"/>
          <w:bCs/>
          <w:sz w:val="24"/>
          <w:szCs w:val="24"/>
        </w:rPr>
        <w:t>ковой (прочие);</w:t>
      </w:r>
    </w:p>
    <w:p w:rsidR="00FB17D8" w:rsidRPr="006F5D66" w:rsidRDefault="00FB17D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Категория ТС  – </w:t>
      </w:r>
      <w:proofErr w:type="gramStart"/>
      <w:r w:rsidRPr="006F5D6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8F5742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Год изготовления ТС  – 1993</w:t>
      </w:r>
      <w:r w:rsidR="00FB17D8" w:rsidRPr="006F5D66">
        <w:rPr>
          <w:rFonts w:ascii="Times New Roman" w:hAnsi="Times New Roman" w:cs="Times New Roman"/>
          <w:bCs/>
          <w:sz w:val="24"/>
          <w:szCs w:val="24"/>
        </w:rPr>
        <w:t xml:space="preserve"> (Третий)</w:t>
      </w:r>
      <w:r w:rsidR="00D81C98"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Модель, номер двигателя – 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417-70630072</w:t>
      </w:r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Шасси (рама) № – </w:t>
      </w:r>
      <w:r w:rsidR="00FB17D8" w:rsidRPr="006F5D66">
        <w:rPr>
          <w:rFonts w:ascii="Times New Roman" w:hAnsi="Times New Roman" w:cs="Times New Roman"/>
          <w:bCs/>
          <w:sz w:val="24"/>
          <w:szCs w:val="24"/>
        </w:rPr>
        <w:t>номер отсутствует</w:t>
      </w:r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Кузов (кабина,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D66">
        <w:rPr>
          <w:rFonts w:ascii="Times New Roman" w:hAnsi="Times New Roman" w:cs="Times New Roman"/>
          <w:bCs/>
          <w:sz w:val="24"/>
          <w:szCs w:val="24"/>
        </w:rPr>
        <w:t xml:space="preserve">прицеп) №  - 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1256</w:t>
      </w:r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Цвет кузова (кабины) – Зеленый;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Мощность двигателя, </w:t>
      </w:r>
      <w:proofErr w:type="spellStart"/>
      <w:r w:rsidRPr="006F5D66"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 w:rsidRPr="006F5D66">
        <w:rPr>
          <w:rFonts w:ascii="Times New Roman" w:hAnsi="Times New Roman" w:cs="Times New Roman"/>
          <w:bCs/>
          <w:sz w:val="24"/>
          <w:szCs w:val="24"/>
        </w:rPr>
        <w:t xml:space="preserve">. (кВт) – 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80 (58</w:t>
      </w:r>
      <w:r w:rsidRPr="006F5D66">
        <w:rPr>
          <w:rFonts w:ascii="Times New Roman" w:hAnsi="Times New Roman" w:cs="Times New Roman"/>
          <w:bCs/>
          <w:sz w:val="24"/>
          <w:szCs w:val="24"/>
        </w:rPr>
        <w:t>,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84</w:t>
      </w:r>
      <w:r w:rsidRPr="006F5D66">
        <w:rPr>
          <w:rFonts w:ascii="Times New Roman" w:hAnsi="Times New Roman" w:cs="Times New Roman"/>
          <w:bCs/>
          <w:sz w:val="24"/>
          <w:szCs w:val="24"/>
        </w:rPr>
        <w:t>);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Рабо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чий объем двигателя, куб. см - 3</w:t>
      </w:r>
      <w:r w:rsidRPr="006F5D66">
        <w:rPr>
          <w:rFonts w:ascii="Times New Roman" w:hAnsi="Times New Roman" w:cs="Times New Roman"/>
          <w:bCs/>
          <w:sz w:val="24"/>
          <w:szCs w:val="24"/>
        </w:rPr>
        <w:t>400;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Тип двигателя - бензиновый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Разрешенная максимальная масса, </w:t>
      </w:r>
      <w:proofErr w:type="gramStart"/>
      <w:r w:rsidRPr="006F5D66">
        <w:rPr>
          <w:rFonts w:ascii="Times New Roman" w:hAnsi="Times New Roman" w:cs="Times New Roman"/>
          <w:bCs/>
          <w:sz w:val="24"/>
          <w:szCs w:val="24"/>
        </w:rPr>
        <w:t>кг</w:t>
      </w:r>
      <w:proofErr w:type="gramEnd"/>
      <w:r w:rsidRPr="006F5D66">
        <w:rPr>
          <w:rFonts w:ascii="Times New Roman" w:hAnsi="Times New Roman" w:cs="Times New Roman"/>
          <w:bCs/>
          <w:sz w:val="24"/>
          <w:szCs w:val="24"/>
        </w:rPr>
        <w:t xml:space="preserve"> – 2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35</w:t>
      </w:r>
      <w:r w:rsidRPr="006F5D66">
        <w:rPr>
          <w:rFonts w:ascii="Times New Roman" w:hAnsi="Times New Roman" w:cs="Times New Roman"/>
          <w:bCs/>
          <w:sz w:val="24"/>
          <w:szCs w:val="24"/>
        </w:rPr>
        <w:t>0;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Масса без нагрузки, </w:t>
      </w:r>
      <w:proofErr w:type="gramStart"/>
      <w:r w:rsidRPr="006F5D66">
        <w:rPr>
          <w:rFonts w:ascii="Times New Roman" w:hAnsi="Times New Roman" w:cs="Times New Roman"/>
          <w:bCs/>
          <w:sz w:val="24"/>
          <w:szCs w:val="24"/>
        </w:rPr>
        <w:t>кг</w:t>
      </w:r>
      <w:proofErr w:type="gramEnd"/>
      <w:r w:rsidRPr="006F5D66">
        <w:rPr>
          <w:rFonts w:ascii="Times New Roman" w:hAnsi="Times New Roman" w:cs="Times New Roman"/>
          <w:bCs/>
          <w:sz w:val="24"/>
          <w:szCs w:val="24"/>
        </w:rPr>
        <w:t xml:space="preserve"> – 1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600</w:t>
      </w:r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D81C98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Организация изготовитель ТС (страна) Ульяновский Автозавод;</w:t>
      </w:r>
    </w:p>
    <w:p w:rsidR="008F5742" w:rsidRPr="006F5D66" w:rsidRDefault="00D81C98" w:rsidP="00D81C9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Паспорт транспортного средства 24 МА 06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7453</w:t>
      </w:r>
      <w:r w:rsidR="00155C16" w:rsidRPr="006F5D66">
        <w:rPr>
          <w:rFonts w:ascii="Times New Roman" w:hAnsi="Times New Roman" w:cs="Times New Roman"/>
          <w:bCs/>
          <w:sz w:val="24"/>
          <w:szCs w:val="24"/>
        </w:rPr>
        <w:t xml:space="preserve">, дата выдачи 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26</w:t>
      </w:r>
      <w:r w:rsidRPr="006F5D66">
        <w:rPr>
          <w:rFonts w:ascii="Times New Roman" w:hAnsi="Times New Roman" w:cs="Times New Roman"/>
          <w:bCs/>
          <w:sz w:val="24"/>
          <w:szCs w:val="24"/>
        </w:rPr>
        <w:t>.</w:t>
      </w:r>
      <w:r w:rsidR="008F5742" w:rsidRPr="006F5D66">
        <w:rPr>
          <w:rFonts w:ascii="Times New Roman" w:hAnsi="Times New Roman" w:cs="Times New Roman"/>
          <w:bCs/>
          <w:sz w:val="24"/>
          <w:szCs w:val="24"/>
        </w:rPr>
        <w:t>03.2008 года;</w:t>
      </w:r>
    </w:p>
    <w:p w:rsidR="00214A13" w:rsidRDefault="008F5742" w:rsidP="008F5742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</w:r>
      <w:r w:rsidR="00155C16" w:rsidRPr="006F5D66">
        <w:rPr>
          <w:rFonts w:ascii="Times New Roman" w:hAnsi="Times New Roman" w:cs="Times New Roman"/>
          <w:bCs/>
          <w:sz w:val="24"/>
          <w:szCs w:val="24"/>
        </w:rPr>
        <w:t>Ре</w:t>
      </w:r>
      <w:r w:rsidR="00214A13" w:rsidRPr="006F5D66">
        <w:rPr>
          <w:rFonts w:ascii="Times New Roman" w:hAnsi="Times New Roman" w:cs="Times New Roman"/>
          <w:bCs/>
          <w:sz w:val="24"/>
          <w:szCs w:val="24"/>
        </w:rPr>
        <w:t>гистрационный знак: Е471 ЕТ 124.</w:t>
      </w:r>
    </w:p>
    <w:p w:rsidR="00583596" w:rsidRPr="006F5D66" w:rsidRDefault="00583596" w:rsidP="008F5742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Сведения об обременениях имущества: обременения имущества отсутствуют</w:t>
      </w:r>
    </w:p>
    <w:p w:rsidR="00214A13" w:rsidRPr="006F5D66" w:rsidRDefault="00086E6B" w:rsidP="00086E6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2 а</w:t>
      </w:r>
      <w:r w:rsidR="00214A13" w:rsidRPr="006F5D66">
        <w:rPr>
          <w:rFonts w:ascii="Times New Roman" w:hAnsi="Times New Roman" w:cs="Times New Roman"/>
          <w:b/>
          <w:sz w:val="24"/>
          <w:szCs w:val="24"/>
        </w:rPr>
        <w:t>втомобиль УАЗ - 3962</w:t>
      </w:r>
      <w:r w:rsidR="00214A13" w:rsidRPr="006F5D66">
        <w:rPr>
          <w:rFonts w:ascii="Times New Roman" w:hAnsi="Times New Roman" w:cs="Times New Roman"/>
          <w:sz w:val="24"/>
          <w:szCs w:val="24"/>
        </w:rPr>
        <w:t xml:space="preserve">, </w:t>
      </w:r>
      <w:r w:rsidR="00214A13" w:rsidRPr="006F5D66">
        <w:rPr>
          <w:rFonts w:ascii="Times New Roman" w:hAnsi="Times New Roman" w:cs="Times New Roman"/>
          <w:b/>
          <w:sz w:val="24"/>
          <w:szCs w:val="24"/>
        </w:rPr>
        <w:t xml:space="preserve">имеющий следующие характеристики:   </w:t>
      </w:r>
      <w:r w:rsidR="00214A13" w:rsidRPr="006F5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Идентификационный номер (VIN) – ХТТ39620010023821;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Марка, модель ТС  – </w:t>
      </w:r>
      <w:r w:rsidR="00D81C98" w:rsidRPr="006F5D66">
        <w:rPr>
          <w:rFonts w:ascii="Times New Roman" w:hAnsi="Times New Roman" w:cs="Times New Roman"/>
          <w:bCs/>
          <w:sz w:val="24"/>
          <w:szCs w:val="24"/>
        </w:rPr>
        <w:t>УАЗ</w:t>
      </w:r>
      <w:r w:rsidRPr="006F5D66">
        <w:rPr>
          <w:rFonts w:ascii="Times New Roman" w:hAnsi="Times New Roman" w:cs="Times New Roman"/>
          <w:bCs/>
          <w:sz w:val="24"/>
          <w:szCs w:val="24"/>
        </w:rPr>
        <w:t xml:space="preserve"> - 3962;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Наименование (тип ТС) – Санитарный</w:t>
      </w:r>
      <w:proofErr w:type="gramStart"/>
      <w:r w:rsidRPr="006F5D66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6F5D66">
        <w:rPr>
          <w:rFonts w:ascii="Times New Roman" w:hAnsi="Times New Roman" w:cs="Times New Roman"/>
          <w:bCs/>
          <w:sz w:val="24"/>
          <w:szCs w:val="24"/>
        </w:rPr>
        <w:t>/М;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Категория ТС  – </w:t>
      </w:r>
      <w:proofErr w:type="gramStart"/>
      <w:r w:rsidRPr="006F5D6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6F5D66">
        <w:rPr>
          <w:rFonts w:ascii="Times New Roman" w:hAnsi="Times New Roman" w:cs="Times New Roman"/>
          <w:bCs/>
          <w:sz w:val="24"/>
          <w:szCs w:val="24"/>
        </w:rPr>
        <w:t>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lastRenderedPageBreak/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Год изготовления ТС  – 2001;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Модель, номер двигателя – ЗМЗ-40210</w:t>
      </w:r>
      <w:r w:rsidRPr="006F5D66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6F5D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D66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FA0C6B" w:rsidRPr="006F5D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D66">
        <w:rPr>
          <w:rFonts w:ascii="Times New Roman" w:hAnsi="Times New Roman" w:cs="Times New Roman"/>
          <w:bCs/>
          <w:sz w:val="24"/>
          <w:szCs w:val="24"/>
        </w:rPr>
        <w:t>10070686;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Шасси (рама) № – 10023000;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Кузов (кабина, прицеп) №  - 10023821;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Цвет кузова (кабины) – Белая ночь;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Мощность двигателя, </w:t>
      </w:r>
      <w:proofErr w:type="spellStart"/>
      <w:r w:rsidRPr="006F5D66"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 w:rsidRPr="006F5D66">
        <w:rPr>
          <w:rFonts w:ascii="Times New Roman" w:hAnsi="Times New Roman" w:cs="Times New Roman"/>
          <w:bCs/>
          <w:sz w:val="24"/>
          <w:szCs w:val="24"/>
        </w:rPr>
        <w:t>. (кВт) – 74 (55,4);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Рабочий объем двигателя, куб. см - 2445;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>Тип двигателя - бензиновый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Разрешенная максимальная масса, </w:t>
      </w:r>
      <w:proofErr w:type="gramStart"/>
      <w:r w:rsidRPr="006F5D66">
        <w:rPr>
          <w:rFonts w:ascii="Times New Roman" w:hAnsi="Times New Roman" w:cs="Times New Roman"/>
          <w:bCs/>
          <w:sz w:val="24"/>
          <w:szCs w:val="24"/>
        </w:rPr>
        <w:t>кг</w:t>
      </w:r>
      <w:proofErr w:type="gramEnd"/>
      <w:r w:rsidRPr="006F5D66">
        <w:rPr>
          <w:rFonts w:ascii="Times New Roman" w:hAnsi="Times New Roman" w:cs="Times New Roman"/>
          <w:bCs/>
          <w:sz w:val="24"/>
          <w:szCs w:val="24"/>
        </w:rPr>
        <w:t xml:space="preserve"> – 2500;</w:t>
      </w:r>
    </w:p>
    <w:p w:rsidR="00214A13" w:rsidRPr="006F5D66" w:rsidRDefault="00214A13" w:rsidP="00214A1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Масса без нагрузки, </w:t>
      </w:r>
      <w:proofErr w:type="gramStart"/>
      <w:r w:rsidRPr="006F5D66">
        <w:rPr>
          <w:rFonts w:ascii="Times New Roman" w:hAnsi="Times New Roman" w:cs="Times New Roman"/>
          <w:bCs/>
          <w:sz w:val="24"/>
          <w:szCs w:val="24"/>
        </w:rPr>
        <w:t>кг</w:t>
      </w:r>
      <w:proofErr w:type="gramEnd"/>
      <w:r w:rsidRPr="006F5D66">
        <w:rPr>
          <w:rFonts w:ascii="Times New Roman" w:hAnsi="Times New Roman" w:cs="Times New Roman"/>
          <w:bCs/>
          <w:sz w:val="24"/>
          <w:szCs w:val="24"/>
        </w:rPr>
        <w:t xml:space="preserve"> – 1825;</w:t>
      </w:r>
    </w:p>
    <w:p w:rsidR="00214A13" w:rsidRPr="006F5D66" w:rsidRDefault="00214A13" w:rsidP="006A0776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Организация изготовитель ТС (страна) </w:t>
      </w:r>
      <w:r w:rsidR="006A0776" w:rsidRPr="006F5D66">
        <w:rPr>
          <w:rFonts w:ascii="Times New Roman" w:hAnsi="Times New Roman" w:cs="Times New Roman"/>
          <w:bCs/>
          <w:sz w:val="24"/>
          <w:szCs w:val="24"/>
        </w:rPr>
        <w:t>73</w:t>
      </w:r>
      <w:r w:rsidRPr="006F5D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0776" w:rsidRPr="006F5D66">
        <w:rPr>
          <w:rFonts w:ascii="Times New Roman" w:hAnsi="Times New Roman" w:cs="Times New Roman"/>
          <w:bCs/>
          <w:sz w:val="24"/>
          <w:szCs w:val="24"/>
        </w:rPr>
        <w:t>ЕХ</w:t>
      </w:r>
      <w:r w:rsidRPr="006F5D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0776" w:rsidRPr="006F5D66">
        <w:rPr>
          <w:rFonts w:ascii="Times New Roman" w:hAnsi="Times New Roman" w:cs="Times New Roman"/>
          <w:bCs/>
          <w:sz w:val="24"/>
          <w:szCs w:val="24"/>
        </w:rPr>
        <w:t>762863</w:t>
      </w:r>
      <w:r w:rsidRPr="006F5D66">
        <w:rPr>
          <w:rFonts w:ascii="Times New Roman" w:hAnsi="Times New Roman" w:cs="Times New Roman"/>
          <w:bCs/>
          <w:sz w:val="24"/>
          <w:szCs w:val="24"/>
        </w:rPr>
        <w:t xml:space="preserve">, дата выдачи </w:t>
      </w:r>
      <w:r w:rsidR="006A0776" w:rsidRPr="006F5D66">
        <w:rPr>
          <w:rFonts w:ascii="Times New Roman" w:hAnsi="Times New Roman" w:cs="Times New Roman"/>
          <w:bCs/>
          <w:sz w:val="24"/>
          <w:szCs w:val="24"/>
        </w:rPr>
        <w:t>11.09.2001</w:t>
      </w:r>
      <w:r w:rsidRPr="006F5D66">
        <w:rPr>
          <w:rFonts w:ascii="Times New Roman" w:hAnsi="Times New Roman" w:cs="Times New Roman"/>
          <w:bCs/>
          <w:sz w:val="24"/>
          <w:szCs w:val="24"/>
        </w:rPr>
        <w:t xml:space="preserve"> года;</w:t>
      </w:r>
    </w:p>
    <w:p w:rsidR="00583596" w:rsidRDefault="00214A13" w:rsidP="00583596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D66">
        <w:rPr>
          <w:rFonts w:ascii="Times New Roman" w:hAnsi="Times New Roman" w:cs="Times New Roman"/>
          <w:bCs/>
          <w:sz w:val="24"/>
          <w:szCs w:val="24"/>
        </w:rPr>
        <w:t>•</w:t>
      </w:r>
      <w:r w:rsidRPr="006F5D66">
        <w:rPr>
          <w:rFonts w:ascii="Times New Roman" w:hAnsi="Times New Roman" w:cs="Times New Roman"/>
          <w:bCs/>
          <w:sz w:val="24"/>
          <w:szCs w:val="24"/>
        </w:rPr>
        <w:tab/>
        <w:t xml:space="preserve">Регистрационный знак: </w:t>
      </w:r>
      <w:proofErr w:type="gramStart"/>
      <w:r w:rsidR="006A0776" w:rsidRPr="006F5D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="006A0776" w:rsidRPr="006F5D66">
        <w:rPr>
          <w:rFonts w:ascii="Times New Roman" w:hAnsi="Times New Roman" w:cs="Times New Roman"/>
          <w:bCs/>
          <w:sz w:val="24"/>
          <w:szCs w:val="24"/>
        </w:rPr>
        <w:t xml:space="preserve"> 827 ХР 24</w:t>
      </w:r>
      <w:r w:rsidRPr="006F5D66">
        <w:rPr>
          <w:rFonts w:ascii="Times New Roman" w:hAnsi="Times New Roman" w:cs="Times New Roman"/>
          <w:bCs/>
          <w:sz w:val="24"/>
          <w:szCs w:val="24"/>
        </w:rPr>
        <w:t>.</w:t>
      </w:r>
    </w:p>
    <w:p w:rsidR="00583596" w:rsidRDefault="00583596" w:rsidP="00583596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Сведения об обременениях имущества: обременения имущества отсутствуют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83596" w:rsidRDefault="00764818" w:rsidP="00583596">
      <w:pPr>
        <w:pStyle w:val="a3"/>
        <w:numPr>
          <w:ilvl w:val="1"/>
          <w:numId w:val="6"/>
        </w:numPr>
        <w:spacing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BB6D2A" w:rsidRPr="00583596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Способ</w:t>
        </w:r>
      </w:hyperlink>
      <w:r w:rsidR="00BB6D2A" w:rsidRPr="00583596">
        <w:rPr>
          <w:rFonts w:ascii="Times New Roman" w:hAnsi="Times New Roman" w:cs="Times New Roman"/>
          <w:b/>
          <w:bCs/>
          <w:sz w:val="24"/>
          <w:szCs w:val="24"/>
        </w:rPr>
        <w:t xml:space="preserve"> приватизации имущества</w:t>
      </w:r>
      <w:r w:rsidR="00517FC6" w:rsidRPr="0058359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17FC6" w:rsidRPr="00583596">
        <w:rPr>
          <w:rFonts w:ascii="Times New Roman" w:hAnsi="Times New Roman" w:cs="Times New Roman"/>
          <w:bCs/>
          <w:sz w:val="24"/>
          <w:szCs w:val="24"/>
        </w:rPr>
        <w:t xml:space="preserve"> продажа муниципального имущества на аукционе.</w:t>
      </w:r>
    </w:p>
    <w:p w:rsidR="00583596" w:rsidRDefault="00517FC6" w:rsidP="00583596">
      <w:pPr>
        <w:pStyle w:val="a3"/>
        <w:numPr>
          <w:ilvl w:val="1"/>
          <w:numId w:val="6"/>
        </w:numPr>
        <w:spacing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3596">
        <w:rPr>
          <w:rFonts w:ascii="Times New Roman" w:hAnsi="Times New Roman" w:cs="Times New Roman"/>
          <w:b/>
          <w:bCs/>
          <w:sz w:val="24"/>
          <w:szCs w:val="24"/>
        </w:rPr>
        <w:t>Форма подачи предложений о цене такого имущества:</w:t>
      </w:r>
      <w:r w:rsidRPr="00583596">
        <w:rPr>
          <w:rFonts w:ascii="Times New Roman" w:hAnsi="Times New Roman" w:cs="Times New Roman"/>
          <w:bCs/>
          <w:sz w:val="24"/>
          <w:szCs w:val="24"/>
        </w:rPr>
        <w:t xml:space="preserve"> открытая форма подачи предложений о цене имущества</w:t>
      </w:r>
      <w:r w:rsidR="0018263D" w:rsidRPr="00583596">
        <w:rPr>
          <w:rFonts w:ascii="Times New Roman" w:hAnsi="Times New Roman" w:cs="Times New Roman"/>
          <w:bCs/>
          <w:sz w:val="24"/>
          <w:szCs w:val="24"/>
        </w:rPr>
        <w:t>.</w:t>
      </w:r>
    </w:p>
    <w:p w:rsidR="00517FC6" w:rsidRPr="00AD0DFD" w:rsidRDefault="0079385A" w:rsidP="00840C06">
      <w:pPr>
        <w:pStyle w:val="a3"/>
        <w:numPr>
          <w:ilvl w:val="1"/>
          <w:numId w:val="6"/>
        </w:numPr>
        <w:ind w:left="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0DFD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086E6B" w:rsidRPr="00AD0DFD">
        <w:rPr>
          <w:rFonts w:ascii="Times New Roman" w:hAnsi="Times New Roman" w:cs="Times New Roman"/>
          <w:b/>
          <w:bCs/>
          <w:sz w:val="24"/>
          <w:szCs w:val="24"/>
        </w:rPr>
        <w:t xml:space="preserve">ачальная цена продажи </w:t>
      </w:r>
      <w:r w:rsidR="00A90C85" w:rsidRPr="00AD0DFD">
        <w:rPr>
          <w:rFonts w:ascii="Times New Roman" w:hAnsi="Times New Roman" w:cs="Times New Roman"/>
          <w:b/>
          <w:bCs/>
          <w:sz w:val="24"/>
          <w:szCs w:val="24"/>
        </w:rPr>
        <w:t xml:space="preserve">подлежащего приватизации муниципального имущества </w:t>
      </w:r>
      <w:r w:rsidR="00840C06" w:rsidRPr="00AD0DFD">
        <w:rPr>
          <w:rFonts w:ascii="Times New Roman" w:hAnsi="Times New Roman" w:cs="Times New Roman"/>
          <w:b/>
          <w:bCs/>
          <w:sz w:val="24"/>
          <w:szCs w:val="24"/>
        </w:rPr>
        <w:t>установлена на основании отчета об оценке от</w:t>
      </w:r>
      <w:r w:rsidR="00AD0DFD" w:rsidRPr="00AD0D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7C2C" w:rsidRPr="00C07C2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07C2C">
        <w:rPr>
          <w:rFonts w:ascii="Times New Roman" w:hAnsi="Times New Roman" w:cs="Times New Roman"/>
          <w:b/>
          <w:bCs/>
          <w:sz w:val="24"/>
          <w:szCs w:val="24"/>
        </w:rPr>
        <w:t>.10.</w:t>
      </w:r>
      <w:r w:rsidR="00C07C2C" w:rsidRPr="00C07C2C">
        <w:rPr>
          <w:rFonts w:ascii="Times New Roman" w:hAnsi="Times New Roman" w:cs="Times New Roman"/>
          <w:b/>
          <w:bCs/>
          <w:sz w:val="24"/>
          <w:szCs w:val="24"/>
        </w:rPr>
        <w:t xml:space="preserve">2020 </w:t>
      </w:r>
      <w:r w:rsidR="00840C06" w:rsidRPr="00AD0DF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D0DFD" w:rsidRPr="00AD0D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7C2C" w:rsidRPr="00C07C2C">
        <w:rPr>
          <w:rFonts w:ascii="Times New Roman" w:hAnsi="Times New Roman" w:cs="Times New Roman"/>
          <w:b/>
          <w:bCs/>
          <w:sz w:val="24"/>
          <w:szCs w:val="24"/>
        </w:rPr>
        <w:t xml:space="preserve">01/20-102020 </w:t>
      </w:r>
      <w:r w:rsidR="00840C06" w:rsidRPr="00AD0DFD">
        <w:rPr>
          <w:rFonts w:ascii="Times New Roman" w:hAnsi="Times New Roman" w:cs="Times New Roman"/>
          <w:b/>
          <w:bCs/>
          <w:sz w:val="24"/>
          <w:szCs w:val="24"/>
        </w:rPr>
        <w:t xml:space="preserve"> и составляет</w:t>
      </w:r>
      <w:r w:rsidRPr="00AD0D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9385A" w:rsidRDefault="0079385A" w:rsidP="0011797D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B53">
        <w:rPr>
          <w:rFonts w:ascii="Times New Roman" w:hAnsi="Times New Roman" w:cs="Times New Roman"/>
          <w:b/>
          <w:bCs/>
          <w:sz w:val="24"/>
          <w:szCs w:val="24"/>
        </w:rPr>
        <w:t>Лот 1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30 360</w:t>
      </w:r>
      <w:r w:rsidRPr="0079385A"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</w:rPr>
        <w:t>тридцать тысяч триста шестьдесят</w:t>
      </w:r>
      <w:r w:rsidRPr="0079385A">
        <w:rPr>
          <w:rFonts w:ascii="Times New Roman" w:hAnsi="Times New Roman" w:cs="Times New Roman"/>
          <w:bCs/>
          <w:sz w:val="24"/>
          <w:szCs w:val="24"/>
        </w:rPr>
        <w:t xml:space="preserve">) рублей,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том числе НДС </w:t>
      </w:r>
      <w:r w:rsidR="00D52456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5060</w:t>
      </w:r>
      <w:r w:rsidRPr="0079385A"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</w:rPr>
        <w:t>пять тысяч шестьдесят</w:t>
      </w:r>
      <w:r w:rsidRPr="0079385A">
        <w:rPr>
          <w:rFonts w:ascii="Times New Roman" w:hAnsi="Times New Roman" w:cs="Times New Roman"/>
          <w:bCs/>
          <w:sz w:val="24"/>
          <w:szCs w:val="24"/>
        </w:rPr>
        <w:t>) рублей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583596" w:rsidRDefault="00EE4B53" w:rsidP="0011797D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Лот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2456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2456">
        <w:rPr>
          <w:rFonts w:ascii="Times New Roman" w:hAnsi="Times New Roman" w:cs="Times New Roman"/>
          <w:bCs/>
          <w:sz w:val="24"/>
          <w:szCs w:val="24"/>
        </w:rPr>
        <w:t>60 000 (шестьдесят тысяч) рублей, в том числе НДС- 10 000 (десять тысяч) рублей.</w:t>
      </w:r>
    </w:p>
    <w:p w:rsidR="00BB3611" w:rsidRPr="00583596" w:rsidRDefault="00583596" w:rsidP="00583596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3611" w:rsidRPr="00583596">
        <w:rPr>
          <w:rFonts w:ascii="Times New Roman" w:hAnsi="Times New Roman" w:cs="Times New Roman"/>
          <w:b/>
          <w:sz w:val="26"/>
          <w:szCs w:val="26"/>
        </w:rPr>
        <w:t>Величина повышения начальной цены («шаг аукциона»)</w:t>
      </w:r>
      <w:r w:rsidR="00A2518F" w:rsidRPr="00583596">
        <w:rPr>
          <w:rFonts w:ascii="Times New Roman" w:hAnsi="Times New Roman" w:cs="Times New Roman"/>
          <w:b/>
          <w:sz w:val="26"/>
          <w:szCs w:val="26"/>
        </w:rPr>
        <w:t>:</w:t>
      </w:r>
    </w:p>
    <w:p w:rsidR="00BB3611" w:rsidRDefault="00BB3611" w:rsidP="00583596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B53">
        <w:rPr>
          <w:rFonts w:ascii="Times New Roman" w:hAnsi="Times New Roman" w:cs="Times New Roman"/>
          <w:b/>
          <w:bCs/>
          <w:sz w:val="24"/>
          <w:szCs w:val="24"/>
        </w:rPr>
        <w:t>Лот 1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4934F3">
        <w:rPr>
          <w:rFonts w:ascii="Times New Roman" w:hAnsi="Times New Roman" w:cs="Times New Roman"/>
          <w:bCs/>
          <w:sz w:val="24"/>
          <w:szCs w:val="24"/>
        </w:rPr>
        <w:t>1518</w:t>
      </w:r>
      <w:r w:rsidRPr="0079385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934F3">
        <w:rPr>
          <w:rFonts w:ascii="Times New Roman" w:hAnsi="Times New Roman" w:cs="Times New Roman"/>
          <w:bCs/>
          <w:sz w:val="24"/>
          <w:szCs w:val="24"/>
        </w:rPr>
        <w:t>тысяча пятьсот восемнадцать) рублей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BB3611" w:rsidRDefault="00BB3611" w:rsidP="00583596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Лот 2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4934F3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000 (</w:t>
      </w:r>
      <w:r w:rsidR="004934F3">
        <w:rPr>
          <w:rFonts w:ascii="Times New Roman" w:hAnsi="Times New Roman" w:cs="Times New Roman"/>
          <w:bCs/>
          <w:sz w:val="24"/>
          <w:szCs w:val="24"/>
        </w:rPr>
        <w:t>три тысячи</w:t>
      </w:r>
      <w:r>
        <w:rPr>
          <w:rFonts w:ascii="Times New Roman" w:hAnsi="Times New Roman" w:cs="Times New Roman"/>
          <w:bCs/>
          <w:sz w:val="24"/>
          <w:szCs w:val="24"/>
        </w:rPr>
        <w:t>) рублей.</w:t>
      </w:r>
    </w:p>
    <w:p w:rsidR="00583596" w:rsidRDefault="00787F48" w:rsidP="00787F48">
      <w:pPr>
        <w:pStyle w:val="a3"/>
        <w:numPr>
          <w:ilvl w:val="1"/>
          <w:numId w:val="6"/>
        </w:numPr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F48">
        <w:rPr>
          <w:rFonts w:ascii="Times New Roman" w:hAnsi="Times New Roman" w:cs="Times New Roman"/>
          <w:bCs/>
          <w:sz w:val="24"/>
          <w:szCs w:val="24"/>
        </w:rPr>
        <w:t>Все вопросы, касающиеся проведения аукциона в электронной форме, не нашедшие отражения в информационном сообщении, регулируются законодательством Российской Федерации.</w:t>
      </w:r>
    </w:p>
    <w:p w:rsidR="00412196" w:rsidRDefault="00787F48" w:rsidP="00412196">
      <w:pPr>
        <w:pStyle w:val="a3"/>
        <w:numPr>
          <w:ilvl w:val="1"/>
          <w:numId w:val="6"/>
        </w:numPr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F48">
        <w:rPr>
          <w:rFonts w:ascii="Times New Roman" w:hAnsi="Times New Roman" w:cs="Times New Roman"/>
          <w:bCs/>
          <w:sz w:val="24"/>
          <w:szCs w:val="24"/>
        </w:rPr>
        <w:t>С иной информацией о продаже имущества, не указанной в данном информационном сообщении, претенденты могут ознакомиться путем направления соответствующего обращения в адрес продавца.</w:t>
      </w:r>
    </w:p>
    <w:p w:rsidR="00F12B9C" w:rsidRPr="00F12B9C" w:rsidRDefault="00F12B9C" w:rsidP="00F12B9C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2196" w:rsidRPr="00F9156B" w:rsidRDefault="000D4E5C" w:rsidP="00F9156B">
      <w:pPr>
        <w:pStyle w:val="a3"/>
        <w:numPr>
          <w:ilvl w:val="0"/>
          <w:numId w:val="7"/>
        </w:num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2B9C">
        <w:rPr>
          <w:rFonts w:ascii="Times New Roman" w:hAnsi="Times New Roman" w:cs="Times New Roman"/>
          <w:b/>
          <w:bCs/>
          <w:sz w:val="24"/>
          <w:szCs w:val="24"/>
        </w:rPr>
        <w:t>Условия и сроки платеж</w:t>
      </w:r>
      <w:r w:rsidR="00412196" w:rsidRPr="00F12B9C">
        <w:rPr>
          <w:rFonts w:ascii="Times New Roman" w:hAnsi="Times New Roman" w:cs="Times New Roman"/>
          <w:b/>
          <w:bCs/>
          <w:sz w:val="24"/>
          <w:szCs w:val="24"/>
        </w:rPr>
        <w:t>а, необходимые реквизиты счетов</w:t>
      </w:r>
    </w:p>
    <w:p w:rsidR="00F9156B" w:rsidRPr="00F9156B" w:rsidRDefault="00F9156B" w:rsidP="00F9156B">
      <w:pPr>
        <w:pStyle w:val="a3"/>
        <w:spacing w:line="240" w:lineRule="auto"/>
        <w:ind w:left="1429"/>
        <w:rPr>
          <w:rFonts w:ascii="Times New Roman" w:hAnsi="Times New Roman" w:cs="Times New Roman"/>
          <w:bCs/>
          <w:sz w:val="24"/>
          <w:szCs w:val="24"/>
        </w:rPr>
      </w:pPr>
    </w:p>
    <w:p w:rsidR="000D4E5C" w:rsidRPr="00745E0C" w:rsidRDefault="00745E0C" w:rsidP="00321BCE">
      <w:pPr>
        <w:pStyle w:val="a3"/>
        <w:numPr>
          <w:ilvl w:val="1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E0C">
        <w:rPr>
          <w:rFonts w:ascii="Times New Roman" w:hAnsi="Times New Roman" w:cs="Times New Roman"/>
          <w:bCs/>
          <w:sz w:val="24"/>
          <w:szCs w:val="24"/>
        </w:rPr>
        <w:t>Денежные средства в счет оплаты муниципального имущества</w:t>
      </w:r>
      <w:r w:rsidR="000D4E5C" w:rsidRPr="00745E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5E0C">
        <w:rPr>
          <w:rFonts w:ascii="Times New Roman" w:hAnsi="Times New Roman" w:cs="Times New Roman"/>
          <w:bCs/>
          <w:sz w:val="24"/>
          <w:szCs w:val="24"/>
        </w:rPr>
        <w:t xml:space="preserve">подлежат перечислению победителем </w:t>
      </w:r>
      <w:r w:rsidR="000D4E5C" w:rsidRPr="00745E0C">
        <w:rPr>
          <w:rFonts w:ascii="Times New Roman" w:hAnsi="Times New Roman" w:cs="Times New Roman"/>
          <w:bCs/>
          <w:sz w:val="24"/>
          <w:szCs w:val="24"/>
        </w:rPr>
        <w:t xml:space="preserve">единовременно в валюте Российской Федерации на </w:t>
      </w:r>
      <w:r w:rsidR="00714404">
        <w:rPr>
          <w:rFonts w:ascii="Times New Roman" w:hAnsi="Times New Roman" w:cs="Times New Roman"/>
          <w:bCs/>
          <w:sz w:val="24"/>
          <w:szCs w:val="24"/>
        </w:rPr>
        <w:t xml:space="preserve">реквизиты </w:t>
      </w:r>
      <w:r w:rsidR="000D4E5C" w:rsidRPr="00745E0C">
        <w:rPr>
          <w:rFonts w:ascii="Times New Roman" w:hAnsi="Times New Roman" w:cs="Times New Roman"/>
          <w:bCs/>
          <w:sz w:val="24"/>
          <w:szCs w:val="24"/>
        </w:rPr>
        <w:t>счёт</w:t>
      </w:r>
      <w:r w:rsidR="00714404">
        <w:rPr>
          <w:rFonts w:ascii="Times New Roman" w:hAnsi="Times New Roman" w:cs="Times New Roman"/>
          <w:bCs/>
          <w:sz w:val="24"/>
          <w:szCs w:val="24"/>
        </w:rPr>
        <w:t>а</w:t>
      </w:r>
      <w:r w:rsidR="000D4E5C" w:rsidRPr="00745E0C">
        <w:rPr>
          <w:rFonts w:ascii="Times New Roman" w:hAnsi="Times New Roman" w:cs="Times New Roman"/>
          <w:bCs/>
          <w:sz w:val="24"/>
          <w:szCs w:val="24"/>
        </w:rPr>
        <w:t>:</w:t>
      </w:r>
    </w:p>
    <w:p w:rsidR="00745E0C" w:rsidRDefault="000D4E5C" w:rsidP="00745E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4404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341A4" w:rsidRPr="00714404">
        <w:rPr>
          <w:rFonts w:ascii="Times New Roman" w:hAnsi="Times New Roman" w:cs="Times New Roman"/>
          <w:bCs/>
          <w:sz w:val="24"/>
          <w:szCs w:val="24"/>
        </w:rPr>
        <w:t>№  03232643046301511900  УФК по Красноярскому краю (МКУ «КУМИ» л/с 05193D00470) ИНН 2423014537, КПП 242301001, ОКТМО 04630151, БИК 010407105 Отделение Красноярск Банка России//УФК по Красноярскому краю г. Красноярск</w:t>
      </w:r>
      <w:r w:rsidRPr="00714404">
        <w:rPr>
          <w:rFonts w:ascii="Times New Roman" w:hAnsi="Times New Roman" w:cs="Times New Roman"/>
          <w:bCs/>
          <w:sz w:val="24"/>
          <w:szCs w:val="24"/>
        </w:rPr>
        <w:t>,</w:t>
      </w:r>
      <w:r w:rsidR="006341A4" w:rsidRPr="0071440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6341A4" w:rsidRPr="00714404">
        <w:rPr>
          <w:rFonts w:ascii="Times New Roman" w:hAnsi="Times New Roman" w:cs="Times New Roman"/>
          <w:bCs/>
          <w:sz w:val="24"/>
          <w:szCs w:val="24"/>
        </w:rPr>
        <w:t>кор</w:t>
      </w:r>
      <w:proofErr w:type="spellEnd"/>
      <w:r w:rsidR="006341A4" w:rsidRPr="00714404">
        <w:rPr>
          <w:rFonts w:ascii="Times New Roman" w:hAnsi="Times New Roman" w:cs="Times New Roman"/>
          <w:bCs/>
          <w:sz w:val="24"/>
          <w:szCs w:val="24"/>
        </w:rPr>
        <w:t>. сет</w:t>
      </w:r>
      <w:proofErr w:type="gramEnd"/>
      <w:r w:rsidR="006341A4" w:rsidRPr="00714404">
        <w:rPr>
          <w:rFonts w:ascii="Times New Roman" w:hAnsi="Times New Roman" w:cs="Times New Roman"/>
          <w:bCs/>
          <w:sz w:val="24"/>
          <w:szCs w:val="24"/>
        </w:rPr>
        <w:t xml:space="preserve"> 40102810245370000011 </w:t>
      </w:r>
      <w:r w:rsidR="00745E0C" w:rsidRPr="00714404">
        <w:rPr>
          <w:rFonts w:ascii="Times New Roman" w:hAnsi="Times New Roman" w:cs="Times New Roman"/>
          <w:bCs/>
          <w:sz w:val="24"/>
          <w:szCs w:val="24"/>
        </w:rPr>
        <w:t>в размере и сроки, которые указаны в договоре купли-продажи</w:t>
      </w:r>
      <w:r w:rsidR="00745E0C" w:rsidRPr="00745E0C">
        <w:rPr>
          <w:rFonts w:ascii="Times New Roman" w:hAnsi="Times New Roman" w:cs="Times New Roman"/>
          <w:bCs/>
          <w:sz w:val="24"/>
          <w:szCs w:val="24"/>
        </w:rPr>
        <w:t xml:space="preserve"> имущества, но не позднее 30 рабочих дней со дня заключения такого договора.</w:t>
      </w:r>
    </w:p>
    <w:p w:rsidR="00F12B9C" w:rsidRDefault="00714404" w:rsidP="00745E0C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1E90" w:rsidRPr="00714404">
        <w:rPr>
          <w:rFonts w:ascii="Times New Roman" w:hAnsi="Times New Roman" w:cs="Times New Roman"/>
          <w:bCs/>
          <w:sz w:val="24"/>
          <w:szCs w:val="24"/>
        </w:rPr>
        <w:t>НДС уплачивается в соответствии с действующим законодательством.</w:t>
      </w:r>
    </w:p>
    <w:p w:rsidR="006341A4" w:rsidRPr="00F12B9C" w:rsidRDefault="006341A4" w:rsidP="00F12B9C">
      <w:pPr>
        <w:pStyle w:val="a3"/>
        <w:ind w:left="106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B9C">
        <w:rPr>
          <w:rFonts w:ascii="Times New Roman" w:hAnsi="Times New Roman" w:cs="Times New Roman"/>
          <w:bCs/>
          <w:sz w:val="24"/>
          <w:szCs w:val="24"/>
        </w:rPr>
        <w:tab/>
      </w:r>
    </w:p>
    <w:p w:rsidR="00412196" w:rsidRPr="00F12B9C" w:rsidRDefault="00EC6A0B" w:rsidP="00EC6A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2B9C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III</w:t>
      </w:r>
      <w:r w:rsidRPr="00F12B9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D4E5C" w:rsidRPr="00F12B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2B9C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412196" w:rsidRPr="00F12B9C">
        <w:rPr>
          <w:rFonts w:ascii="Times New Roman" w:hAnsi="Times New Roman" w:cs="Times New Roman"/>
          <w:b/>
          <w:bCs/>
          <w:sz w:val="24"/>
          <w:szCs w:val="24"/>
        </w:rPr>
        <w:t>словия о размере задатка, сроке и порядке его внесения, назначении платежа, порядке возвращения задатка, реквизиты счета</w:t>
      </w:r>
      <w:r w:rsidR="00412F10" w:rsidRPr="00F12B9C">
        <w:rPr>
          <w:rFonts w:ascii="Times New Roman" w:hAnsi="Times New Roman" w:cs="Times New Roman"/>
          <w:b/>
          <w:bCs/>
          <w:sz w:val="24"/>
          <w:szCs w:val="24"/>
        </w:rPr>
        <w:t xml:space="preserve"> (далее – Условия)</w:t>
      </w:r>
    </w:p>
    <w:p w:rsidR="00412F10" w:rsidRDefault="000D63E7" w:rsidP="007F53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3.1. </w:t>
      </w:r>
      <w:r w:rsidRPr="000D63E7">
        <w:rPr>
          <w:rFonts w:ascii="Times New Roman" w:hAnsi="Times New Roman" w:cs="Times New Roman"/>
          <w:bCs/>
          <w:sz w:val="24"/>
          <w:szCs w:val="24"/>
        </w:rPr>
        <w:t xml:space="preserve">Для участия в продаже имущества на аукционе претенденты перечисляют </w:t>
      </w:r>
      <w:r w:rsidR="00456B78" w:rsidRPr="00456B78">
        <w:rPr>
          <w:rFonts w:ascii="Times New Roman" w:hAnsi="Times New Roman" w:cs="Times New Roman"/>
          <w:bCs/>
          <w:sz w:val="24"/>
          <w:szCs w:val="24"/>
        </w:rPr>
        <w:t xml:space="preserve">безналичным путем </w:t>
      </w:r>
      <w:r w:rsidRPr="000D63E7">
        <w:rPr>
          <w:rFonts w:ascii="Times New Roman" w:hAnsi="Times New Roman" w:cs="Times New Roman"/>
          <w:bCs/>
          <w:sz w:val="24"/>
          <w:szCs w:val="24"/>
        </w:rPr>
        <w:t>задаток в размере 20 процентов н</w:t>
      </w:r>
      <w:r w:rsidR="00412F10">
        <w:rPr>
          <w:rFonts w:ascii="Times New Roman" w:hAnsi="Times New Roman" w:cs="Times New Roman"/>
          <w:bCs/>
          <w:sz w:val="24"/>
          <w:szCs w:val="24"/>
        </w:rPr>
        <w:t>ачальной цены продажи имущества, что составляет:</w:t>
      </w:r>
    </w:p>
    <w:p w:rsidR="007F535B" w:rsidRDefault="00412F10" w:rsidP="00412F1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412F10" w:rsidRDefault="00412F10" w:rsidP="0011797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="000D63E7" w:rsidRPr="007F535B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460191">
        <w:rPr>
          <w:rFonts w:ascii="Times New Roman" w:hAnsi="Times New Roman" w:cs="Times New Roman"/>
          <w:bCs/>
          <w:sz w:val="24"/>
          <w:szCs w:val="24"/>
        </w:rPr>
        <w:t>–</w:t>
      </w:r>
      <w:r w:rsidR="000D63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0191">
        <w:rPr>
          <w:rFonts w:ascii="Times New Roman" w:hAnsi="Times New Roman" w:cs="Times New Roman"/>
          <w:bCs/>
          <w:sz w:val="24"/>
          <w:szCs w:val="24"/>
        </w:rPr>
        <w:t>6072 (шесть тысяч семьдесят два) рубля;</w:t>
      </w:r>
    </w:p>
    <w:p w:rsidR="009679C8" w:rsidRDefault="0011797D" w:rsidP="009679C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="00460191" w:rsidRPr="007F535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601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535B">
        <w:rPr>
          <w:rFonts w:ascii="Times New Roman" w:hAnsi="Times New Roman" w:cs="Times New Roman"/>
          <w:bCs/>
          <w:sz w:val="24"/>
          <w:szCs w:val="24"/>
        </w:rPr>
        <w:t>–</w:t>
      </w:r>
      <w:r w:rsidR="004601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535B">
        <w:rPr>
          <w:rFonts w:ascii="Times New Roman" w:hAnsi="Times New Roman" w:cs="Times New Roman"/>
          <w:bCs/>
          <w:sz w:val="24"/>
          <w:szCs w:val="24"/>
        </w:rPr>
        <w:t xml:space="preserve">12 000 (двенадцать тысяч) рублей, </w:t>
      </w:r>
      <w:r w:rsidR="00DF4E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2F10" w:rsidRPr="000D63E7">
        <w:rPr>
          <w:rFonts w:ascii="Times New Roman" w:hAnsi="Times New Roman" w:cs="Times New Roman"/>
          <w:bCs/>
          <w:sz w:val="24"/>
          <w:szCs w:val="24"/>
        </w:rPr>
        <w:t>в счет обеспечения оплаты приобретаемого имущества</w:t>
      </w:r>
      <w:r w:rsidR="009679C8">
        <w:rPr>
          <w:rFonts w:ascii="Times New Roman" w:hAnsi="Times New Roman" w:cs="Times New Roman"/>
          <w:bCs/>
          <w:sz w:val="24"/>
          <w:szCs w:val="24"/>
        </w:rPr>
        <w:t>.</w:t>
      </w:r>
    </w:p>
    <w:p w:rsidR="009679C8" w:rsidRDefault="009679C8" w:rsidP="009679C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679C8" w:rsidRPr="009679C8" w:rsidRDefault="009679C8" w:rsidP="009679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9C8">
        <w:rPr>
          <w:rFonts w:ascii="Times New Roman" w:hAnsi="Times New Roman" w:cs="Times New Roman"/>
          <w:bCs/>
          <w:sz w:val="24"/>
          <w:szCs w:val="24"/>
        </w:rPr>
        <w:t xml:space="preserve">Платежи по перечислению задатка для участия в </w:t>
      </w:r>
      <w:r>
        <w:rPr>
          <w:rFonts w:ascii="Times New Roman" w:hAnsi="Times New Roman" w:cs="Times New Roman"/>
          <w:bCs/>
          <w:sz w:val="24"/>
          <w:szCs w:val="24"/>
        </w:rPr>
        <w:t>аукционе</w:t>
      </w:r>
      <w:r w:rsidRPr="009679C8">
        <w:rPr>
          <w:rFonts w:ascii="Times New Roman" w:hAnsi="Times New Roman" w:cs="Times New Roman"/>
          <w:bCs/>
          <w:sz w:val="24"/>
          <w:szCs w:val="24"/>
        </w:rPr>
        <w:t xml:space="preserve"> осуществляются </w:t>
      </w:r>
      <w:r w:rsidRPr="009679C8">
        <w:rPr>
          <w:rFonts w:ascii="Times New Roman" w:hAnsi="Times New Roman" w:cs="Times New Roman"/>
          <w:bCs/>
          <w:sz w:val="24"/>
          <w:szCs w:val="24"/>
        </w:rPr>
        <w:br/>
        <w:t xml:space="preserve">в соответствии с Регламентом </w:t>
      </w:r>
      <w:r w:rsidR="00764818" w:rsidRPr="00764818">
        <w:rPr>
          <w:rFonts w:ascii="Times New Roman" w:hAnsi="Times New Roman" w:cs="Times New Roman"/>
          <w:bCs/>
          <w:sz w:val="24"/>
          <w:szCs w:val="24"/>
        </w:rPr>
        <w:t>«Сбербанк-АСТ»</w:t>
      </w:r>
      <w:r w:rsidRPr="009679C8">
        <w:rPr>
          <w:rFonts w:ascii="Times New Roman" w:hAnsi="Times New Roman" w:cs="Times New Roman"/>
          <w:bCs/>
          <w:sz w:val="24"/>
          <w:szCs w:val="24"/>
        </w:rPr>
        <w:t>.</w:t>
      </w:r>
    </w:p>
    <w:p w:rsidR="006C3447" w:rsidRDefault="009679C8" w:rsidP="0076481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9C8">
        <w:rPr>
          <w:rFonts w:ascii="Times New Roman" w:hAnsi="Times New Roman" w:cs="Times New Roman"/>
          <w:bCs/>
          <w:sz w:val="24"/>
          <w:szCs w:val="24"/>
        </w:rPr>
        <w:t>Внесение задатка осуществляется одновременно с подачей заявки на электронной площадке.</w:t>
      </w:r>
      <w:bookmarkStart w:id="0" w:name="_GoBack"/>
      <w:bookmarkEnd w:id="0"/>
    </w:p>
    <w:p w:rsidR="006C3447" w:rsidRDefault="006C3447" w:rsidP="006C344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4E5C" w:rsidRDefault="000D4E5C" w:rsidP="006C3447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992F56">
        <w:rPr>
          <w:rFonts w:ascii="Times New Roman" w:hAnsi="Times New Roman" w:cs="Times New Roman"/>
          <w:bCs/>
          <w:sz w:val="24"/>
          <w:szCs w:val="24"/>
        </w:rPr>
        <w:t xml:space="preserve">Срок внесения задатка – </w:t>
      </w:r>
      <w:r w:rsidRPr="002E3375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="00135156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AB47E1"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="00C1598F" w:rsidRPr="002E3375">
        <w:rPr>
          <w:rFonts w:ascii="Times New Roman" w:hAnsi="Times New Roman" w:cs="Times New Roman"/>
          <w:b/>
          <w:bCs/>
          <w:sz w:val="24"/>
          <w:szCs w:val="24"/>
        </w:rPr>
        <w:t xml:space="preserve">.2021 с </w:t>
      </w:r>
      <w:r w:rsidR="00AB47E1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C1598F" w:rsidRPr="002E3375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2E3375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proofErr w:type="gramStart"/>
      <w:r w:rsidR="002E337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79031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gramStart"/>
      <w:r w:rsidR="0079031D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="0079031D">
        <w:rPr>
          <w:rFonts w:ascii="Times New Roman" w:hAnsi="Times New Roman" w:cs="Times New Roman"/>
          <w:b/>
          <w:bCs/>
          <w:sz w:val="24"/>
          <w:szCs w:val="24"/>
        </w:rPr>
        <w:t xml:space="preserve">о местному времени) </w:t>
      </w:r>
      <w:r w:rsidR="00C1598F" w:rsidRPr="002E33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33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3375"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  <w:r w:rsidRPr="002E33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7F28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2E3375" w:rsidRPr="002E3375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2E3375">
        <w:rPr>
          <w:rFonts w:ascii="Times New Roman" w:hAnsi="Times New Roman" w:cs="Times New Roman"/>
          <w:b/>
          <w:bCs/>
          <w:sz w:val="24"/>
          <w:szCs w:val="24"/>
        </w:rPr>
        <w:t xml:space="preserve"> час. </w:t>
      </w:r>
      <w:r w:rsidR="0079031D" w:rsidRPr="0079031D">
        <w:rPr>
          <w:rFonts w:ascii="Times New Roman" w:hAnsi="Times New Roman" w:cs="Times New Roman"/>
          <w:b/>
          <w:bCs/>
          <w:sz w:val="24"/>
          <w:szCs w:val="24"/>
        </w:rPr>
        <w:t xml:space="preserve">(по местному времени) </w:t>
      </w:r>
      <w:r w:rsidR="002E337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B7F2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E3375">
        <w:rPr>
          <w:rFonts w:ascii="Times New Roman" w:hAnsi="Times New Roman" w:cs="Times New Roman"/>
          <w:b/>
          <w:bCs/>
          <w:sz w:val="24"/>
          <w:szCs w:val="24"/>
        </w:rPr>
        <w:t>.04.2021</w:t>
      </w:r>
      <w:r w:rsidR="00C1598F" w:rsidRPr="002E33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E33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4404" w:rsidRDefault="00714404" w:rsidP="00F209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4404" w:rsidRPr="00714404" w:rsidRDefault="004B7711" w:rsidP="0071440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3.2</w:t>
      </w:r>
      <w:r w:rsidR="0071440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14404" w:rsidRPr="00714404">
        <w:rPr>
          <w:rFonts w:ascii="Times New Roman" w:hAnsi="Times New Roman" w:cs="Times New Roman"/>
          <w:bCs/>
          <w:sz w:val="24"/>
          <w:szCs w:val="24"/>
        </w:rPr>
        <w:t xml:space="preserve">Вышеперечисленные условия являются условиями публичной оферты в соответствии со </w:t>
      </w:r>
      <w:hyperlink r:id="rId8" w:history="1">
        <w:r w:rsidR="00714404" w:rsidRPr="00714404">
          <w:rPr>
            <w:rStyle w:val="a4"/>
            <w:rFonts w:ascii="Times New Roman" w:hAnsi="Times New Roman" w:cs="Times New Roman"/>
            <w:bCs/>
            <w:sz w:val="24"/>
            <w:szCs w:val="24"/>
          </w:rPr>
          <w:t>статьей 437</w:t>
        </w:r>
      </w:hyperlink>
      <w:r w:rsidR="00714404" w:rsidRPr="00714404">
        <w:rPr>
          <w:rFonts w:ascii="Times New Roman" w:hAnsi="Times New Roman" w:cs="Times New Roman"/>
          <w:bCs/>
          <w:sz w:val="24"/>
          <w:szCs w:val="24"/>
        </w:rPr>
        <w:t xml:space="preserve">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714404" w:rsidRPr="00714404" w:rsidRDefault="00714404" w:rsidP="0071440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4404" w:rsidRPr="00714404" w:rsidRDefault="004B7711" w:rsidP="0071440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3.3</w:t>
      </w:r>
      <w:r w:rsidR="0071440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14404" w:rsidRPr="00714404">
        <w:rPr>
          <w:rFonts w:ascii="Times New Roman" w:hAnsi="Times New Roman" w:cs="Times New Roman"/>
          <w:bCs/>
          <w:sz w:val="24"/>
          <w:szCs w:val="24"/>
        </w:rPr>
        <w:t>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муниципального образования поселок Курагино Курагинского района Красноярского края в течение 5 календарных дней со дня истечения срока, установленного для заключения договора купли-продажи имущества.</w:t>
      </w:r>
    </w:p>
    <w:p w:rsidR="00791E90" w:rsidRPr="00791E90" w:rsidRDefault="00791E90" w:rsidP="00F2094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7711" w:rsidRPr="004B7711" w:rsidRDefault="004B7711" w:rsidP="004B77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3.4</w:t>
      </w:r>
      <w:r w:rsidR="00FA52C2" w:rsidRPr="00714404">
        <w:rPr>
          <w:rFonts w:ascii="Times New Roman" w:hAnsi="Times New Roman" w:cs="Times New Roman"/>
          <w:bCs/>
          <w:sz w:val="24"/>
          <w:szCs w:val="24"/>
        </w:rPr>
        <w:t>.</w:t>
      </w:r>
      <w:r w:rsidR="00FA5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7711">
        <w:rPr>
          <w:rFonts w:ascii="Times New Roman" w:hAnsi="Times New Roman" w:cs="Times New Roman"/>
          <w:bCs/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E376CC" w:rsidRPr="00E376CC" w:rsidRDefault="00E376CC" w:rsidP="00E376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6CC">
        <w:rPr>
          <w:rFonts w:ascii="Times New Roman" w:hAnsi="Times New Roman" w:cs="Times New Roman"/>
          <w:bCs/>
          <w:sz w:val="24"/>
          <w:szCs w:val="24"/>
        </w:rPr>
        <w:t>Лицам, перечислившим задаток для участия в продаже государственного или муниципального имущества на аукционе, конкурсе или продаже имущества посредством публичного предложения, денежные средства возвращаются в следующем порядке:</w:t>
      </w:r>
    </w:p>
    <w:p w:rsidR="00E376CC" w:rsidRDefault="00E376CC" w:rsidP="0071440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6CC">
        <w:rPr>
          <w:rFonts w:ascii="Times New Roman" w:hAnsi="Times New Roman" w:cs="Times New Roman"/>
          <w:bCs/>
          <w:sz w:val="24"/>
          <w:szCs w:val="24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 w:rsidR="00E376CC" w:rsidRPr="00E376CC" w:rsidRDefault="00E376CC" w:rsidP="00E376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6CC">
        <w:rPr>
          <w:rFonts w:ascii="Times New Roman" w:hAnsi="Times New Roman" w:cs="Times New Roman"/>
          <w:bCs/>
          <w:sz w:val="24"/>
          <w:szCs w:val="24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 w:rsidR="00DA3479" w:rsidRPr="00FA52C2" w:rsidRDefault="00DA3479" w:rsidP="00EE41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7294" w:rsidRDefault="00680989" w:rsidP="00C0729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989">
        <w:rPr>
          <w:rFonts w:ascii="Times New Roman" w:hAnsi="Times New Roman" w:cs="Times New Roman"/>
          <w:bCs/>
          <w:sz w:val="24"/>
          <w:szCs w:val="24"/>
        </w:rPr>
        <w:t xml:space="preserve">Поступивший от претендента задаток  подлежит возврату в течение 5 календарных дней со дня поступления уведомления об отзыве заявки. </w:t>
      </w:r>
    </w:p>
    <w:p w:rsidR="00C07294" w:rsidRDefault="00C07294" w:rsidP="00C0729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7294" w:rsidRPr="00C07294" w:rsidRDefault="00C07294" w:rsidP="00C0729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7294">
        <w:rPr>
          <w:rFonts w:ascii="Times New Roman" w:hAnsi="Times New Roman" w:cs="Times New Roman"/>
          <w:bCs/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C07294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C07294">
        <w:rPr>
          <w:rFonts w:ascii="Times New Roman" w:hAnsi="Times New Roman" w:cs="Times New Roman"/>
          <w:bCs/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680989" w:rsidRDefault="00680989" w:rsidP="0068098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989" w:rsidRDefault="00680989" w:rsidP="0068098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989">
        <w:rPr>
          <w:rFonts w:ascii="Times New Roman" w:hAnsi="Times New Roman" w:cs="Times New Roman"/>
          <w:bCs/>
          <w:sz w:val="24"/>
          <w:szCs w:val="24"/>
        </w:rPr>
        <w:t xml:space="preserve">Задаток победителя продажи государственного или муниципального имущества засчитывается в счет оплаты приобретаемого имущества и подлежит перечислению в </w:t>
      </w:r>
      <w:r w:rsidRPr="00680989">
        <w:rPr>
          <w:rFonts w:ascii="Times New Roman" w:hAnsi="Times New Roman" w:cs="Times New Roman"/>
          <w:bCs/>
          <w:sz w:val="24"/>
          <w:szCs w:val="24"/>
        </w:rPr>
        <w:lastRenderedPageBreak/>
        <w:t>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</w:t>
      </w:r>
    </w:p>
    <w:p w:rsidR="00AC3CF2" w:rsidRDefault="00AC3CF2" w:rsidP="0068098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3CF2" w:rsidRPr="00AC3CF2" w:rsidRDefault="00AC3CF2" w:rsidP="00AC3CF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CF2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AC3CF2">
        <w:rPr>
          <w:rFonts w:ascii="Times New Roman" w:hAnsi="Times New Roman" w:cs="Times New Roman"/>
          <w:b/>
          <w:bCs/>
          <w:sz w:val="24"/>
          <w:szCs w:val="24"/>
        </w:rPr>
        <w:t>. Порядок, место, даты начала и окончания подачи заявок, предложений</w:t>
      </w:r>
    </w:p>
    <w:p w:rsidR="00AC3CF2" w:rsidRPr="00AC3CF2" w:rsidRDefault="00AC3CF2" w:rsidP="00AC3CF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C1E44" w:rsidRDefault="006B68BF" w:rsidP="006B68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4.1. </w:t>
      </w:r>
      <w:r w:rsidRPr="006B68BF">
        <w:rPr>
          <w:rFonts w:ascii="Times New Roman" w:hAnsi="Times New Roman" w:cs="Times New Roman"/>
          <w:bCs/>
          <w:sz w:val="24"/>
          <w:szCs w:val="24"/>
        </w:rPr>
        <w:t>Прием заявок и прилагаемых к ним документов начинается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1E44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135156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660CEB" w:rsidRPr="00EA2318"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Pr="00EA2318">
        <w:rPr>
          <w:rFonts w:ascii="Times New Roman" w:hAnsi="Times New Roman" w:cs="Times New Roman"/>
          <w:b/>
          <w:bCs/>
          <w:sz w:val="24"/>
          <w:szCs w:val="24"/>
        </w:rPr>
        <w:t>.2021</w:t>
      </w:r>
      <w:r w:rsidR="005C1E44" w:rsidRPr="00EA2318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EA231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60CEB" w:rsidRPr="00EA231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C1E44" w:rsidRPr="00EA2318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79031D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proofErr w:type="gramStart"/>
      <w:r w:rsidR="0079031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7903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1E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031D" w:rsidRPr="0079031D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="0079031D" w:rsidRPr="0079031D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="0079031D" w:rsidRPr="0079031D">
        <w:rPr>
          <w:rFonts w:ascii="Times New Roman" w:hAnsi="Times New Roman" w:cs="Times New Roman"/>
          <w:bCs/>
          <w:sz w:val="24"/>
          <w:szCs w:val="24"/>
        </w:rPr>
        <w:t>о местному времени</w:t>
      </w:r>
      <w:r w:rsidR="0079031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F84D81" w:rsidRPr="005C1E44">
        <w:rPr>
          <w:rFonts w:ascii="Times New Roman" w:hAnsi="Times New Roman" w:cs="Times New Roman"/>
          <w:bCs/>
          <w:sz w:val="24"/>
          <w:szCs w:val="24"/>
        </w:rPr>
        <w:t>оператором электронной площадк</w:t>
      </w:r>
      <w:r w:rsidR="005360C0" w:rsidRPr="005C1E44">
        <w:rPr>
          <w:rFonts w:ascii="Times New Roman" w:hAnsi="Times New Roman" w:cs="Times New Roman"/>
          <w:bCs/>
          <w:sz w:val="24"/>
          <w:szCs w:val="24"/>
        </w:rPr>
        <w:t>и</w:t>
      </w:r>
      <w:r w:rsidR="00F84D81" w:rsidRPr="005C1E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1E44">
        <w:rPr>
          <w:rFonts w:ascii="Times New Roman" w:hAnsi="Times New Roman" w:cs="Times New Roman"/>
          <w:bCs/>
          <w:sz w:val="24"/>
          <w:szCs w:val="24"/>
        </w:rPr>
        <w:t xml:space="preserve">«Сбербанк-АСТ», </w:t>
      </w:r>
      <w:r w:rsidR="005360C0" w:rsidRPr="005C1E44">
        <w:rPr>
          <w:rFonts w:ascii="Times New Roman" w:hAnsi="Times New Roman" w:cs="Times New Roman"/>
          <w:b/>
          <w:bCs/>
          <w:sz w:val="24"/>
          <w:szCs w:val="24"/>
        </w:rPr>
        <w:t xml:space="preserve">по адресу электронной площадке </w:t>
      </w:r>
      <w:hyperlink r:id="rId9" w:history="1">
        <w:r w:rsidR="005360C0" w:rsidRPr="005C1E44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www.sberbank-ast.ru</w:t>
        </w:r>
      </w:hyperlink>
      <w:r w:rsidR="005C1E4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C1E44" w:rsidRDefault="005C1E44" w:rsidP="006B68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P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E44">
        <w:rPr>
          <w:rFonts w:ascii="Times New Roman" w:hAnsi="Times New Roman" w:cs="Times New Roman"/>
          <w:bCs/>
          <w:sz w:val="24"/>
          <w:szCs w:val="24"/>
        </w:rPr>
        <w:t>В течение этого периода оператор электронной площадки ежедневно направляет продавцу уведомления о поступивших заявках.</w:t>
      </w:r>
    </w:p>
    <w:p w:rsidR="005C1E44" w:rsidRDefault="005C1E44" w:rsidP="005C1E4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Default="006B68BF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1E44" w:rsidRPr="005C1E4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5C1E44" w:rsidRPr="005C1E44">
        <w:rPr>
          <w:rFonts w:ascii="Times New Roman" w:hAnsi="Times New Roman" w:cs="Times New Roman"/>
          <w:bCs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</w:t>
      </w:r>
      <w:hyperlink r:id="rId10" w:history="1">
        <w:r w:rsidR="005C1E44" w:rsidRPr="005C1E44">
          <w:rPr>
            <w:rStyle w:val="a4"/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="005C1E44" w:rsidRPr="005C1E44">
        <w:rPr>
          <w:rFonts w:ascii="Times New Roman" w:hAnsi="Times New Roman" w:cs="Times New Roman"/>
          <w:bCs/>
          <w:sz w:val="24"/>
          <w:szCs w:val="24"/>
        </w:rPr>
        <w:t xml:space="preserve"> о приватизации.</w:t>
      </w:r>
      <w:proofErr w:type="gramEnd"/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E44">
        <w:rPr>
          <w:rFonts w:ascii="Times New Roman" w:hAnsi="Times New Roman" w:cs="Times New Roman"/>
          <w:bCs/>
          <w:sz w:val="24"/>
          <w:szCs w:val="24"/>
        </w:rPr>
        <w:t>Одно лицо имеет право подать только одну заявку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E44">
        <w:rPr>
          <w:rFonts w:ascii="Times New Roman" w:hAnsi="Times New Roman" w:cs="Times New Roman"/>
          <w:bCs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P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E44">
        <w:rPr>
          <w:rFonts w:ascii="Times New Roman" w:hAnsi="Times New Roman" w:cs="Times New Roman"/>
          <w:bCs/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5C1E44">
        <w:rPr>
          <w:rFonts w:ascii="Times New Roman" w:hAnsi="Times New Roman" w:cs="Times New Roman"/>
          <w:bCs/>
          <w:sz w:val="24"/>
          <w:szCs w:val="24"/>
        </w:rPr>
        <w:t>уведомления</w:t>
      </w:r>
      <w:proofErr w:type="gramEnd"/>
      <w:r w:rsidRPr="005C1E44">
        <w:rPr>
          <w:rFonts w:ascii="Times New Roman" w:hAnsi="Times New Roman" w:cs="Times New Roman"/>
          <w:bCs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P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E44">
        <w:rPr>
          <w:rFonts w:ascii="Times New Roman" w:hAnsi="Times New Roman" w:cs="Times New Roman"/>
          <w:bCs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3EDE" w:rsidRPr="00E73EDE" w:rsidRDefault="00E73EDE" w:rsidP="00E73ED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3EDE">
        <w:rPr>
          <w:rFonts w:ascii="Times New Roman" w:hAnsi="Times New Roman" w:cs="Times New Roman"/>
          <w:bCs/>
          <w:sz w:val="24"/>
          <w:szCs w:val="24"/>
        </w:rPr>
        <w:t>До признания претендента участником аукциона он имеет право отозвать зарегистрированную заявку.</w:t>
      </w:r>
    </w:p>
    <w:p w:rsidR="00E73EDE" w:rsidRDefault="00E73EDE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0946" w:rsidRDefault="00420946" w:rsidP="00A9325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946">
        <w:rPr>
          <w:rFonts w:ascii="Times New Roman" w:hAnsi="Times New Roman" w:cs="Times New Roman"/>
          <w:b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93258" w:rsidRDefault="00A93258" w:rsidP="00A9325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0946" w:rsidRPr="00420946" w:rsidRDefault="00420946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946">
        <w:rPr>
          <w:rFonts w:ascii="Times New Roman" w:hAnsi="Times New Roman" w:cs="Times New Roman"/>
          <w:bCs/>
          <w:sz w:val="24"/>
          <w:szCs w:val="24"/>
        </w:rPr>
        <w:t>В случае отзыва претендентом заявки в порядке, установленном настоящим Положением,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420946" w:rsidRPr="00420946" w:rsidRDefault="00420946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0946" w:rsidRDefault="00420946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946">
        <w:rPr>
          <w:rFonts w:ascii="Times New Roman" w:hAnsi="Times New Roman" w:cs="Times New Roman"/>
          <w:bCs/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:rsidR="00926841" w:rsidRDefault="00926841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540A" w:rsidRDefault="00926841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</w:t>
      </w:r>
      <w:r w:rsidR="00D86D9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F540A" w:rsidRPr="00BF540A">
        <w:rPr>
          <w:rFonts w:ascii="Times New Roman" w:hAnsi="Times New Roman" w:cs="Times New Roman"/>
          <w:b/>
          <w:bCs/>
          <w:sz w:val="24"/>
          <w:szCs w:val="24"/>
        </w:rPr>
        <w:t xml:space="preserve">Дата окончания приема заявок: </w:t>
      </w:r>
      <w:r w:rsidR="00BB7F28">
        <w:rPr>
          <w:rFonts w:ascii="Times New Roman" w:hAnsi="Times New Roman" w:cs="Times New Roman"/>
          <w:b/>
          <w:bCs/>
          <w:sz w:val="24"/>
          <w:szCs w:val="24"/>
        </w:rPr>
        <w:t>27.04.2021 до 08</w:t>
      </w:r>
      <w:r w:rsidR="00BF540A" w:rsidRPr="00BF540A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79031D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proofErr w:type="gramStart"/>
      <w:r w:rsidR="0079031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7903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031D" w:rsidRPr="0079031D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="0079031D" w:rsidRPr="0079031D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="0079031D" w:rsidRPr="0079031D">
        <w:rPr>
          <w:rFonts w:ascii="Times New Roman" w:hAnsi="Times New Roman" w:cs="Times New Roman"/>
          <w:b/>
          <w:bCs/>
          <w:sz w:val="24"/>
          <w:szCs w:val="24"/>
        </w:rPr>
        <w:t>о местному времени</w:t>
      </w:r>
      <w:r w:rsidR="00D86D9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F540A" w:rsidRPr="00BF540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F540A" w:rsidRDefault="00BF540A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0175" w:rsidRPr="00BD0175" w:rsidRDefault="00BF540A" w:rsidP="00BD017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4.3. </w:t>
      </w:r>
      <w:r w:rsidR="00BD0175" w:rsidRPr="00BD0175">
        <w:rPr>
          <w:rFonts w:ascii="Times New Roman" w:hAnsi="Times New Roman" w:cs="Times New Roman"/>
          <w:b/>
          <w:bCs/>
          <w:sz w:val="24"/>
          <w:szCs w:val="24"/>
        </w:rPr>
        <w:t>Признание претендентов участниками аукциона</w:t>
      </w:r>
      <w:r w:rsidR="00BD017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45BDB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="00BB7F28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873DB"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="00C45BDB">
        <w:rPr>
          <w:rFonts w:ascii="Times New Roman" w:hAnsi="Times New Roman" w:cs="Times New Roman"/>
          <w:b/>
          <w:bCs/>
          <w:sz w:val="24"/>
          <w:szCs w:val="24"/>
        </w:rPr>
        <w:t xml:space="preserve">.2021 </w:t>
      </w:r>
      <w:r w:rsidR="00660CEB">
        <w:rPr>
          <w:rFonts w:ascii="Times New Roman" w:hAnsi="Times New Roman" w:cs="Times New Roman"/>
          <w:b/>
          <w:bCs/>
          <w:sz w:val="24"/>
          <w:szCs w:val="24"/>
        </w:rPr>
        <w:t>в 15:00</w:t>
      </w:r>
      <w:r w:rsidR="00C45BD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F540A" w:rsidRDefault="00BF540A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841" w:rsidRDefault="00C45BDB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4.4.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 проведения аукциона: </w:t>
      </w:r>
      <w:r w:rsidR="00BF5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7F28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Pr="00C45BDB">
        <w:rPr>
          <w:rFonts w:ascii="Times New Roman" w:hAnsi="Times New Roman" w:cs="Times New Roman"/>
          <w:b/>
          <w:bCs/>
          <w:sz w:val="24"/>
          <w:szCs w:val="24"/>
        </w:rPr>
        <w:t>.05.2021 в 1</w:t>
      </w:r>
      <w:r w:rsidR="00326DA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45BDB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79031D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proofErr w:type="gramStart"/>
      <w:r w:rsidR="0079031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7903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031D" w:rsidRPr="0079031D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="0079031D" w:rsidRPr="0079031D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="0079031D" w:rsidRPr="0079031D">
        <w:rPr>
          <w:rFonts w:ascii="Times New Roman" w:hAnsi="Times New Roman" w:cs="Times New Roman"/>
          <w:b/>
          <w:bCs/>
          <w:sz w:val="24"/>
          <w:szCs w:val="24"/>
        </w:rPr>
        <w:t>о местному времени</w:t>
      </w:r>
      <w:r w:rsidR="0079031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45BD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701A6" w:rsidRDefault="00A701A6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01A6" w:rsidRPr="00A701A6" w:rsidRDefault="00A701A6" w:rsidP="00A701A6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A701A6">
        <w:rPr>
          <w:rFonts w:ascii="Times New Roman" w:hAnsi="Times New Roman" w:cs="Times New Roman"/>
          <w:b/>
          <w:bCs/>
          <w:sz w:val="24"/>
          <w:szCs w:val="24"/>
        </w:rPr>
        <w:t>. Исчерпывающий перечень представляемых участниками торгов документов и требования к их оформлению.</w:t>
      </w:r>
      <w:proofErr w:type="gramEnd"/>
    </w:p>
    <w:p w:rsidR="00A701A6" w:rsidRPr="00C45BDB" w:rsidRDefault="00A701A6" w:rsidP="004209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6F11" w:rsidRPr="00972BD4" w:rsidRDefault="008C2ADC" w:rsidP="00B56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2AD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.1. </w:t>
      </w:r>
      <w:r w:rsidR="00972BD4" w:rsidRPr="00972BD4">
        <w:rPr>
          <w:rFonts w:ascii="Times New Roman" w:hAnsi="Times New Roman" w:cs="Times New Roman"/>
          <w:bCs/>
          <w:sz w:val="24"/>
          <w:szCs w:val="24"/>
        </w:rPr>
        <w:t>Одновременно с заявкой претенденты представляют следующие документы:</w:t>
      </w:r>
    </w:p>
    <w:p w:rsidR="00972BD4" w:rsidRPr="00972BD4" w:rsidRDefault="00972BD4" w:rsidP="00972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BD4">
        <w:rPr>
          <w:rFonts w:ascii="Times New Roman" w:hAnsi="Times New Roman" w:cs="Times New Roman"/>
          <w:bCs/>
          <w:sz w:val="24"/>
          <w:szCs w:val="24"/>
        </w:rPr>
        <w:t>юридические лица:</w:t>
      </w:r>
    </w:p>
    <w:p w:rsidR="00972BD4" w:rsidRPr="00972BD4" w:rsidRDefault="00972BD4" w:rsidP="00972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BD4">
        <w:rPr>
          <w:rFonts w:ascii="Times New Roman" w:hAnsi="Times New Roman" w:cs="Times New Roman"/>
          <w:bCs/>
          <w:sz w:val="24"/>
          <w:szCs w:val="24"/>
        </w:rPr>
        <w:t>заверенные копии учредительных документов;</w:t>
      </w:r>
    </w:p>
    <w:p w:rsidR="00972BD4" w:rsidRPr="00972BD4" w:rsidRDefault="00972BD4" w:rsidP="00972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BD4">
        <w:rPr>
          <w:rFonts w:ascii="Times New Roman" w:hAnsi="Times New Roman" w:cs="Times New Roman"/>
          <w:bCs/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72BD4" w:rsidRPr="00972BD4" w:rsidRDefault="00972BD4" w:rsidP="00972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BD4">
        <w:rPr>
          <w:rFonts w:ascii="Times New Roman" w:hAnsi="Times New Roman" w:cs="Times New Roman"/>
          <w:bCs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72BD4" w:rsidRPr="00972BD4" w:rsidRDefault="00972BD4" w:rsidP="00972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BD4">
        <w:rPr>
          <w:rFonts w:ascii="Times New Roman" w:hAnsi="Times New Roman" w:cs="Times New Roman"/>
          <w:bCs/>
          <w:sz w:val="24"/>
          <w:szCs w:val="24"/>
        </w:rPr>
        <w:t xml:space="preserve">физические лица предъявляют </w:t>
      </w:r>
      <w:hyperlink r:id="rId11" w:history="1">
        <w:r w:rsidRPr="00972BD4">
          <w:rPr>
            <w:rStyle w:val="a4"/>
            <w:rFonts w:ascii="Times New Roman" w:hAnsi="Times New Roman" w:cs="Times New Roman"/>
            <w:bCs/>
            <w:sz w:val="24"/>
            <w:szCs w:val="24"/>
          </w:rPr>
          <w:t>документ</w:t>
        </w:r>
      </w:hyperlink>
      <w:r w:rsidRPr="00972BD4">
        <w:rPr>
          <w:rFonts w:ascii="Times New Roman" w:hAnsi="Times New Roman" w:cs="Times New Roman"/>
          <w:bCs/>
          <w:sz w:val="24"/>
          <w:szCs w:val="24"/>
        </w:rPr>
        <w:t>, удостоверяющий личность, или представляют копии всех его листов.</w:t>
      </w:r>
    </w:p>
    <w:p w:rsidR="00972BD4" w:rsidRPr="00972BD4" w:rsidRDefault="00972BD4" w:rsidP="00972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BD4">
        <w:rPr>
          <w:rFonts w:ascii="Times New Roman" w:hAnsi="Times New Roman" w:cs="Times New Roman"/>
          <w:bCs/>
          <w:sz w:val="24"/>
          <w:szCs w:val="24"/>
        </w:rPr>
        <w:t>В случае</w:t>
      </w:r>
      <w:proofErr w:type="gramStart"/>
      <w:r w:rsidRPr="00972BD4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972BD4">
        <w:rPr>
          <w:rFonts w:ascii="Times New Roman" w:hAnsi="Times New Roman" w:cs="Times New Roman"/>
          <w:bCs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72BD4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972BD4">
        <w:rPr>
          <w:rFonts w:ascii="Times New Roman" w:hAnsi="Times New Roman" w:cs="Times New Roman"/>
          <w:bCs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83D63" w:rsidRPr="00E83D63" w:rsidRDefault="008C2ADC" w:rsidP="00E83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5.2. </w:t>
      </w:r>
      <w:proofErr w:type="gramStart"/>
      <w:r w:rsidR="00E83D63" w:rsidRPr="00E83D63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E83D63" w:rsidRDefault="00E83D63" w:rsidP="00E83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D63">
        <w:rPr>
          <w:rFonts w:ascii="Times New Roman" w:hAnsi="Times New Roman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B13C76" w:rsidRDefault="00B13C76" w:rsidP="00E83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3C76" w:rsidRPr="00B13C76" w:rsidRDefault="00B13C76" w:rsidP="00B13C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C7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B13C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13C76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13C76">
        <w:rPr>
          <w:rFonts w:ascii="Times New Roman" w:hAnsi="Times New Roman" w:cs="Times New Roman"/>
          <w:b/>
          <w:sz w:val="24"/>
          <w:szCs w:val="24"/>
        </w:rPr>
        <w:t>рок заключения договора купли-продажи такого имущества</w:t>
      </w:r>
    </w:p>
    <w:p w:rsidR="00926841" w:rsidRPr="00803234" w:rsidRDefault="00926841" w:rsidP="00E83D6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13C76" w:rsidRPr="00B13C76" w:rsidRDefault="00B13C76" w:rsidP="00C0238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234">
        <w:rPr>
          <w:rFonts w:ascii="Times New Roman" w:hAnsi="Times New Roman" w:cs="Times New Roman"/>
          <w:sz w:val="24"/>
          <w:szCs w:val="24"/>
        </w:rPr>
        <w:tab/>
      </w:r>
      <w:r w:rsidRPr="00B13C76"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13C76">
        <w:rPr>
          <w:rFonts w:ascii="Times New Roman" w:hAnsi="Times New Roman" w:cs="Times New Roman"/>
          <w:bCs/>
          <w:sz w:val="24"/>
          <w:szCs w:val="24"/>
        </w:rPr>
        <w:t>Д</w:t>
      </w:r>
      <w:r w:rsidRPr="00B13C76">
        <w:rPr>
          <w:rFonts w:ascii="Times New Roman" w:hAnsi="Times New Roman" w:cs="Times New Roman"/>
          <w:sz w:val="24"/>
          <w:szCs w:val="24"/>
        </w:rPr>
        <w:t>оговор купли-продажи заключается между продавцом и победителем аукциона в установленном законодательством порядке в течение 5 (пяти) рабочих дней со дня подведения итогов аукциона.</w:t>
      </w:r>
    </w:p>
    <w:p w:rsidR="00C02382" w:rsidRDefault="00B13C76" w:rsidP="00C023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382">
        <w:rPr>
          <w:rFonts w:ascii="Times New Roman" w:hAnsi="Times New Roman" w:cs="Times New Roman"/>
          <w:sz w:val="24"/>
          <w:szCs w:val="24"/>
        </w:rPr>
        <w:t xml:space="preserve">6.2. </w:t>
      </w:r>
      <w:r w:rsidR="00C02382" w:rsidRPr="00C02382">
        <w:rPr>
          <w:rFonts w:ascii="Times New Roman" w:hAnsi="Times New Roman" w:cs="Times New Roman"/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02382" w:rsidRDefault="00C02382" w:rsidP="00C023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2382" w:rsidRDefault="00C02382" w:rsidP="00C023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6.3.</w:t>
      </w:r>
      <w:r w:rsidRPr="00C02382">
        <w:rPr>
          <w:rFonts w:ascii="Times New Roman" w:hAnsi="Times New Roman" w:cs="Times New Roman"/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2" w:history="1">
        <w:r w:rsidRPr="00C02382">
          <w:rPr>
            <w:rStyle w:val="a4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C02382">
        <w:rPr>
          <w:rFonts w:ascii="Times New Roman" w:hAnsi="Times New Roman" w:cs="Times New Roman"/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364FB4" w:rsidRDefault="00364FB4" w:rsidP="00C023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3FC4" w:rsidRDefault="009D3FC4" w:rsidP="009D3FC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FC4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9D3FC4">
        <w:rPr>
          <w:rFonts w:ascii="Times New Roman" w:hAnsi="Times New Roman" w:cs="Times New Roman"/>
          <w:b/>
          <w:sz w:val="24"/>
          <w:szCs w:val="24"/>
        </w:rPr>
        <w:t>. Порядок ознакомления покупателей с иной информацией, условиями договора купли-продажи такого имущества</w:t>
      </w:r>
    </w:p>
    <w:p w:rsidR="009D3FC4" w:rsidRDefault="009D3FC4" w:rsidP="009D3FC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7.1.  </w:t>
      </w:r>
      <w:proofErr w:type="gramStart"/>
      <w:r w:rsidRPr="009D3FC4">
        <w:rPr>
          <w:rFonts w:ascii="Times New Roman" w:hAnsi="Times New Roman" w:cs="Times New Roman"/>
          <w:bCs/>
          <w:sz w:val="24"/>
          <w:szCs w:val="24"/>
        </w:rPr>
        <w:t xml:space="preserve">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имуществе, а так же с иной информацией о продаже имущества, не указанной в данном информационном сообщении, в том числе с условиями договора купли–продажи имущества, путем направления соответствующего обращения в адрес продавца: </w:t>
      </w:r>
      <w:r w:rsidR="00153975" w:rsidRPr="009D3FC4">
        <w:rPr>
          <w:rFonts w:ascii="Times New Roman" w:hAnsi="Times New Roman" w:cs="Times New Roman"/>
          <w:bCs/>
          <w:sz w:val="24"/>
          <w:szCs w:val="24"/>
        </w:rPr>
        <w:t>662910, РФ, Красноярский край.</w:t>
      </w:r>
      <w:proofErr w:type="gramEnd"/>
      <w:r w:rsidR="00153975" w:rsidRPr="009D3FC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53975" w:rsidRPr="009D3FC4">
        <w:rPr>
          <w:rFonts w:ascii="Times New Roman" w:hAnsi="Times New Roman" w:cs="Times New Roman"/>
          <w:bCs/>
          <w:sz w:val="24"/>
          <w:szCs w:val="24"/>
        </w:rPr>
        <w:t>Курагинский</w:t>
      </w:r>
      <w:proofErr w:type="spellEnd"/>
      <w:r w:rsidR="00153975" w:rsidRPr="009D3FC4">
        <w:rPr>
          <w:rFonts w:ascii="Times New Roman" w:hAnsi="Times New Roman" w:cs="Times New Roman"/>
          <w:bCs/>
          <w:sz w:val="24"/>
          <w:szCs w:val="24"/>
        </w:rPr>
        <w:t xml:space="preserve"> район, </w:t>
      </w:r>
      <w:proofErr w:type="spellStart"/>
      <w:r w:rsidR="00153975" w:rsidRPr="009D3FC4">
        <w:rPr>
          <w:rFonts w:ascii="Times New Roman" w:hAnsi="Times New Roman" w:cs="Times New Roman"/>
          <w:bCs/>
          <w:sz w:val="24"/>
          <w:szCs w:val="24"/>
        </w:rPr>
        <w:t>пгт</w:t>
      </w:r>
      <w:proofErr w:type="spellEnd"/>
      <w:r w:rsidR="00153975" w:rsidRPr="009D3FC4">
        <w:rPr>
          <w:rFonts w:ascii="Times New Roman" w:hAnsi="Times New Roman" w:cs="Times New Roman"/>
          <w:bCs/>
          <w:sz w:val="24"/>
          <w:szCs w:val="24"/>
        </w:rPr>
        <w:t>. Курагино, пер. Свято-</w:t>
      </w:r>
      <w:proofErr w:type="spellStart"/>
      <w:r w:rsidR="00153975" w:rsidRPr="009D3FC4">
        <w:rPr>
          <w:rFonts w:ascii="Times New Roman" w:hAnsi="Times New Roman" w:cs="Times New Roman"/>
          <w:bCs/>
          <w:sz w:val="24"/>
          <w:szCs w:val="24"/>
        </w:rPr>
        <w:t>Духовский</w:t>
      </w:r>
      <w:proofErr w:type="spellEnd"/>
      <w:r w:rsidR="00153975" w:rsidRPr="009D3FC4">
        <w:rPr>
          <w:rFonts w:ascii="Times New Roman" w:hAnsi="Times New Roman" w:cs="Times New Roman"/>
          <w:bCs/>
          <w:sz w:val="24"/>
          <w:szCs w:val="24"/>
        </w:rPr>
        <w:t>, 3, кабинет 1 (2 этаж)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D3FC4" w:rsidRDefault="009D3FC4" w:rsidP="009D3FC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3FC4" w:rsidRDefault="009D3FC4" w:rsidP="009D3FC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3FC4" w:rsidRPr="009D3FC4" w:rsidRDefault="009D3FC4" w:rsidP="006F7123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3FC4">
        <w:rPr>
          <w:rFonts w:ascii="Times New Roman" w:hAnsi="Times New Roman" w:cs="Times New Roman"/>
          <w:b/>
          <w:bCs/>
          <w:sz w:val="24"/>
          <w:szCs w:val="24"/>
        </w:rPr>
        <w:t>Ограничения участия отдельных категорий физических лиц и юридических лиц в приватизации такого имущества</w:t>
      </w:r>
    </w:p>
    <w:p w:rsidR="009D3FC4" w:rsidRDefault="009D3FC4" w:rsidP="009D3FC4">
      <w:pPr>
        <w:pStyle w:val="a3"/>
        <w:spacing w:line="240" w:lineRule="auto"/>
        <w:ind w:left="1429"/>
        <w:rPr>
          <w:rFonts w:ascii="Times New Roman" w:hAnsi="Times New Roman" w:cs="Times New Roman"/>
          <w:b/>
          <w:bCs/>
          <w:sz w:val="24"/>
          <w:szCs w:val="24"/>
        </w:rPr>
      </w:pPr>
    </w:p>
    <w:p w:rsidR="009D3FC4" w:rsidRPr="009D3FC4" w:rsidRDefault="009D3FC4" w:rsidP="009D3FC4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FC4">
        <w:rPr>
          <w:rFonts w:ascii="Times New Roman" w:hAnsi="Times New Roman" w:cs="Times New Roman"/>
          <w:bCs/>
          <w:sz w:val="24"/>
          <w:szCs w:val="24"/>
        </w:rPr>
        <w:t>8.1.</w:t>
      </w:r>
      <w:r w:rsidRPr="009D3F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FC4">
        <w:rPr>
          <w:rFonts w:ascii="Times New Roman" w:hAnsi="Times New Roman" w:cs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9D3FC4" w:rsidRPr="009D3FC4" w:rsidRDefault="009D3FC4" w:rsidP="009D3FC4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FC4">
        <w:rPr>
          <w:rFonts w:ascii="Times New Roman" w:hAnsi="Times New Roman" w:cs="Times New Roman"/>
          <w:bCs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9D3FC4" w:rsidRPr="009D3FC4" w:rsidRDefault="009D3FC4" w:rsidP="009D3FC4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FC4">
        <w:rPr>
          <w:rFonts w:ascii="Times New Roman" w:hAnsi="Times New Roman" w:cs="Times New Roman"/>
          <w:bCs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3" w:history="1">
        <w:r w:rsidRPr="009D3FC4">
          <w:rPr>
            <w:rStyle w:val="a4"/>
            <w:rFonts w:ascii="Times New Roman" w:hAnsi="Times New Roman" w:cs="Times New Roman"/>
            <w:bCs/>
            <w:sz w:val="24"/>
            <w:szCs w:val="24"/>
          </w:rPr>
          <w:t>статьей 25</w:t>
        </w:r>
      </w:hyperlink>
      <w:r w:rsidRPr="009D3FC4">
        <w:rPr>
          <w:rFonts w:ascii="Times New Roman" w:hAnsi="Times New Roman" w:cs="Times New Roman"/>
          <w:bCs/>
          <w:sz w:val="24"/>
          <w:szCs w:val="24"/>
        </w:rPr>
        <w:t xml:space="preserve"> настоящего Федерального закона;</w:t>
      </w:r>
    </w:p>
    <w:p w:rsidR="009D3FC4" w:rsidRDefault="009D3FC4" w:rsidP="009D3FC4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D3FC4">
        <w:rPr>
          <w:rFonts w:ascii="Times New Roman" w:hAnsi="Times New Roman" w:cs="Times New Roman"/>
          <w:bCs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4" w:history="1">
        <w:r w:rsidRPr="009D3FC4">
          <w:rPr>
            <w:rStyle w:val="a4"/>
            <w:rFonts w:ascii="Times New Roman" w:hAnsi="Times New Roman" w:cs="Times New Roman"/>
            <w:bCs/>
            <w:sz w:val="24"/>
            <w:szCs w:val="24"/>
          </w:rPr>
          <w:t>перечень</w:t>
        </w:r>
      </w:hyperlink>
      <w:r w:rsidRPr="009D3FC4">
        <w:rPr>
          <w:rFonts w:ascii="Times New Roman" w:hAnsi="Times New Roman" w:cs="Times New Roman"/>
          <w:bCs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9D3FC4">
        <w:rPr>
          <w:rFonts w:ascii="Times New Roman" w:hAnsi="Times New Roman" w:cs="Times New Roman"/>
          <w:bCs/>
          <w:sz w:val="24"/>
          <w:szCs w:val="24"/>
        </w:rPr>
        <w:t>бенефициарных</w:t>
      </w:r>
      <w:proofErr w:type="spellEnd"/>
      <w:r w:rsidRPr="009D3FC4">
        <w:rPr>
          <w:rFonts w:ascii="Times New Roman" w:hAnsi="Times New Roman" w:cs="Times New Roman"/>
          <w:bCs/>
          <w:sz w:val="24"/>
          <w:szCs w:val="24"/>
        </w:rPr>
        <w:t xml:space="preserve"> владельцах и контролирующих лицах в порядке, установленном Прав</w:t>
      </w:r>
      <w:r>
        <w:rPr>
          <w:rFonts w:ascii="Times New Roman" w:hAnsi="Times New Roman" w:cs="Times New Roman"/>
          <w:bCs/>
          <w:sz w:val="24"/>
          <w:szCs w:val="24"/>
        </w:rPr>
        <w:t>ительством Российской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Федерации.</w:t>
      </w:r>
    </w:p>
    <w:p w:rsidR="006F7123" w:rsidRDefault="006F7123" w:rsidP="009D3FC4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123" w:rsidRPr="00803234" w:rsidRDefault="006F7123" w:rsidP="006F7123">
      <w:pPr>
        <w:pStyle w:val="a3"/>
        <w:tabs>
          <w:tab w:val="left" w:pos="0"/>
        </w:tabs>
        <w:spacing w:line="240" w:lineRule="auto"/>
        <w:ind w:left="0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3FC4" w:rsidRPr="00135156" w:rsidRDefault="003C02FF" w:rsidP="00135156">
      <w:pPr>
        <w:pStyle w:val="a3"/>
        <w:numPr>
          <w:ilvl w:val="0"/>
          <w:numId w:val="8"/>
        </w:numPr>
        <w:tabs>
          <w:tab w:val="left" w:pos="0"/>
          <w:tab w:val="left" w:pos="142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C02FF">
        <w:rPr>
          <w:rFonts w:ascii="Times New Roman" w:hAnsi="Times New Roman" w:cs="Times New Roman"/>
          <w:b/>
          <w:bCs/>
          <w:sz w:val="24"/>
          <w:szCs w:val="24"/>
        </w:rPr>
        <w:t xml:space="preserve">орядок определения победителей </w:t>
      </w:r>
    </w:p>
    <w:p w:rsidR="003C02FF" w:rsidRPr="003C02FF" w:rsidRDefault="009D3FC4" w:rsidP="003C02FF">
      <w:pPr>
        <w:pStyle w:val="a3"/>
        <w:numPr>
          <w:ilvl w:val="1"/>
          <w:numId w:val="8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3C02FF">
        <w:rPr>
          <w:rFonts w:ascii="Times New Roman" w:hAnsi="Times New Roman" w:cs="Times New Roman"/>
          <w:sz w:val="24"/>
          <w:szCs w:val="24"/>
        </w:rPr>
        <w:t xml:space="preserve"> </w:t>
      </w:r>
      <w:r w:rsidR="003C02FF" w:rsidRPr="003C02FF">
        <w:rPr>
          <w:rFonts w:ascii="Times New Roman" w:hAnsi="Times New Roman" w:cs="Times New Roman"/>
          <w:sz w:val="24"/>
          <w:szCs w:val="24"/>
        </w:rPr>
        <w:t xml:space="preserve"> Победителем признается участник, предложивший наиболее высокую цену имущества.</w:t>
      </w:r>
    </w:p>
    <w:p w:rsidR="00364FB4" w:rsidRPr="003C02FF" w:rsidRDefault="00364FB4" w:rsidP="003C02FF">
      <w:pPr>
        <w:pStyle w:val="a3"/>
        <w:spacing w:line="240" w:lineRule="auto"/>
        <w:ind w:left="1789"/>
        <w:jc w:val="both"/>
        <w:rPr>
          <w:rFonts w:ascii="Times New Roman" w:hAnsi="Times New Roman" w:cs="Times New Roman"/>
          <w:sz w:val="24"/>
          <w:szCs w:val="24"/>
        </w:rPr>
      </w:pPr>
    </w:p>
    <w:p w:rsidR="00B13C76" w:rsidRPr="00B13C76" w:rsidRDefault="00B13C76" w:rsidP="00B13C76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C76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3C02FF" w:rsidRDefault="003C02FF" w:rsidP="003C02FF">
      <w:pPr>
        <w:pStyle w:val="a3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3C02FF">
        <w:rPr>
          <w:rFonts w:ascii="Times New Roman" w:hAnsi="Times New Roman" w:cs="Times New Roman"/>
          <w:b/>
          <w:bCs/>
          <w:sz w:val="24"/>
          <w:szCs w:val="24"/>
        </w:rPr>
        <w:t>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</w:p>
    <w:p w:rsidR="008812D3" w:rsidRPr="003C02FF" w:rsidRDefault="008812D3" w:rsidP="008812D3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C02FF" w:rsidRDefault="003C02FF" w:rsidP="008812D3">
      <w:pPr>
        <w:pStyle w:val="a3"/>
        <w:numPr>
          <w:ilvl w:val="1"/>
          <w:numId w:val="8"/>
        </w:numPr>
        <w:ind w:left="-142" w:firstLine="851"/>
        <w:rPr>
          <w:rFonts w:ascii="Times New Roman" w:hAnsi="Times New Roman" w:cs="Times New Roman"/>
          <w:bCs/>
          <w:sz w:val="24"/>
          <w:szCs w:val="24"/>
        </w:rPr>
      </w:pPr>
      <w:r w:rsidRPr="008812D3">
        <w:rPr>
          <w:rFonts w:ascii="Times New Roman" w:hAnsi="Times New Roman" w:cs="Times New Roman"/>
          <w:bCs/>
          <w:sz w:val="24"/>
          <w:szCs w:val="24"/>
        </w:rPr>
        <w:t>Торги не проводились.</w:t>
      </w:r>
    </w:p>
    <w:p w:rsidR="008812D3" w:rsidRPr="008812D3" w:rsidRDefault="008812D3" w:rsidP="008812D3">
      <w:pPr>
        <w:pStyle w:val="a3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8812D3" w:rsidRDefault="008812D3" w:rsidP="008812D3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812D3">
        <w:rPr>
          <w:rFonts w:ascii="Times New Roman" w:hAnsi="Times New Roman" w:cs="Times New Roman"/>
          <w:b/>
          <w:bCs/>
          <w:sz w:val="24"/>
          <w:szCs w:val="24"/>
        </w:rPr>
        <w:t>орядок регистрации на электронной площадке</w:t>
      </w:r>
    </w:p>
    <w:p w:rsidR="008812D3" w:rsidRDefault="008812D3" w:rsidP="008812D3">
      <w:pPr>
        <w:pStyle w:val="a3"/>
        <w:ind w:left="2149"/>
        <w:rPr>
          <w:rFonts w:ascii="Times New Roman" w:hAnsi="Times New Roman" w:cs="Times New Roman"/>
          <w:b/>
          <w:bCs/>
          <w:sz w:val="24"/>
          <w:szCs w:val="24"/>
        </w:rPr>
      </w:pPr>
    </w:p>
    <w:p w:rsidR="008812D3" w:rsidRDefault="007A7DDE" w:rsidP="007A7DDE">
      <w:pPr>
        <w:pStyle w:val="a3"/>
        <w:numPr>
          <w:ilvl w:val="1"/>
          <w:numId w:val="8"/>
        </w:numPr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7DDE">
        <w:rPr>
          <w:rFonts w:ascii="Times New Roman" w:hAnsi="Times New Roman" w:cs="Times New Roman"/>
          <w:bCs/>
          <w:sz w:val="24"/>
          <w:szCs w:val="24"/>
        </w:rPr>
        <w:t>Для участия в продаже в электронной форме претенденты должны зарегистрироваться на электронной площадке, указанной в информационном сообщении о проведении продажи в электронной форме, в порядке, установленном данным информационным сообщением.</w:t>
      </w:r>
    </w:p>
    <w:p w:rsidR="007A7DDE" w:rsidRPr="007D496B" w:rsidRDefault="007A7DDE" w:rsidP="007A7DDE">
      <w:p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11.2. </w:t>
      </w:r>
      <w:r w:rsidRPr="007D496B">
        <w:rPr>
          <w:rFonts w:ascii="Times New Roman" w:hAnsi="Times New Roman" w:cs="Times New Roman"/>
          <w:sz w:val="24"/>
          <w:szCs w:val="24"/>
        </w:rPr>
        <w:t>Для получения регистрации на электронной площадке претенденты представляют оператору электронной площадки: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об их регистрации на электронной площадке по форме, установленной оператором электронной площадки (далее – заявление);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этого претендента для направления оператором электронной площадки уведомлений и иной информации.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Оператор электронной площадки не должен требовать от претендента документы </w:t>
      </w:r>
      <w:r>
        <w:rPr>
          <w:rFonts w:ascii="Times New Roman" w:hAnsi="Times New Roman" w:cs="Times New Roman"/>
          <w:sz w:val="24"/>
          <w:szCs w:val="24"/>
        </w:rPr>
        <w:br/>
        <w:t>и информацию, не предусмотренные настоящим пунктом.</w:t>
      </w:r>
      <w:bookmarkStart w:id="1" w:name="Par0"/>
      <w:bookmarkEnd w:id="1"/>
    </w:p>
    <w:p w:rsidR="007A7DDE" w:rsidRPr="007D496B" w:rsidRDefault="007A7DDE" w:rsidP="007A7DD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11.3. </w:t>
      </w:r>
      <w:proofErr w:type="gramStart"/>
      <w:r w:rsidRPr="007D496B">
        <w:rPr>
          <w:rFonts w:ascii="Times New Roman" w:hAnsi="Times New Roman" w:cs="Times New Roman"/>
          <w:sz w:val="24"/>
          <w:szCs w:val="24"/>
        </w:rPr>
        <w:t xml:space="preserve">В срок, не превышающий 3 рабочих дней со дня поступления заявления </w:t>
      </w:r>
      <w:r w:rsidRPr="007D496B">
        <w:rPr>
          <w:rFonts w:ascii="Times New Roman" w:hAnsi="Times New Roman" w:cs="Times New Roman"/>
          <w:sz w:val="24"/>
          <w:szCs w:val="24"/>
        </w:rPr>
        <w:br/>
        <w:t xml:space="preserve">и информации, указанных в пункте </w:t>
      </w:r>
      <w:r>
        <w:rPr>
          <w:rFonts w:ascii="Times New Roman" w:hAnsi="Times New Roman" w:cs="Times New Roman"/>
          <w:sz w:val="24"/>
          <w:szCs w:val="24"/>
        </w:rPr>
        <w:t>11.2</w:t>
      </w:r>
      <w:r w:rsidRPr="007D496B">
        <w:rPr>
          <w:rFonts w:ascii="Times New Roman" w:hAnsi="Times New Roman" w:cs="Times New Roman"/>
          <w:sz w:val="24"/>
          <w:szCs w:val="24"/>
        </w:rPr>
        <w:t xml:space="preserve">, оператор электронной площадки осуществляет регистрацию претендента на электронной площадке или отказывает ему в регистрации </w:t>
      </w:r>
      <w:r w:rsidRPr="007D496B">
        <w:rPr>
          <w:rFonts w:ascii="Times New Roman" w:hAnsi="Times New Roman" w:cs="Times New Roman"/>
          <w:sz w:val="24"/>
          <w:szCs w:val="24"/>
        </w:rPr>
        <w:br/>
        <w:t>с учетом оснований, предусмотренных пунктом</w:t>
      </w:r>
      <w:r>
        <w:rPr>
          <w:rFonts w:ascii="Times New Roman" w:hAnsi="Times New Roman" w:cs="Times New Roman"/>
          <w:sz w:val="24"/>
          <w:szCs w:val="24"/>
        </w:rPr>
        <w:t xml:space="preserve"> 11.4, </w:t>
      </w:r>
      <w:r w:rsidRPr="007D496B">
        <w:rPr>
          <w:rFonts w:ascii="Times New Roman" w:hAnsi="Times New Roman" w:cs="Times New Roman"/>
          <w:sz w:val="24"/>
          <w:szCs w:val="24"/>
        </w:rPr>
        <w:t>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  <w:proofErr w:type="gramEnd"/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"/>
      <w:bookmarkEnd w:id="2"/>
      <w:r>
        <w:rPr>
          <w:rFonts w:ascii="Times New Roman" w:hAnsi="Times New Roman" w:cs="Times New Roman"/>
          <w:sz w:val="24"/>
          <w:szCs w:val="24"/>
        </w:rPr>
        <w:t xml:space="preserve">11.4.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пункте 11.2.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11.5. При принятии оператором электронной площадки решения об отказе </w:t>
      </w:r>
      <w:r>
        <w:rPr>
          <w:rFonts w:ascii="Times New Roman" w:hAnsi="Times New Roman" w:cs="Times New Roman"/>
          <w:sz w:val="24"/>
          <w:szCs w:val="24"/>
        </w:rPr>
        <w:br/>
        <w:t>в регистрации претендента уведомление, предусмотренное пунктом 11.3,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пункте 11.2, для получения регистрации на электронной площадке.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 в регистрации претендента на электронной площадке не допускается, </w:t>
      </w:r>
      <w:r>
        <w:rPr>
          <w:rFonts w:ascii="Times New Roman" w:hAnsi="Times New Roman" w:cs="Times New Roman"/>
          <w:sz w:val="24"/>
          <w:szCs w:val="24"/>
        </w:rPr>
        <w:br/>
        <w:t>за исключением случаев, указанных в пункте 11.4.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11.6.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</w:t>
      </w:r>
      <w:r>
        <w:rPr>
          <w:rFonts w:ascii="Times New Roman" w:hAnsi="Times New Roman" w:cs="Times New Roman"/>
          <w:sz w:val="24"/>
          <w:szCs w:val="24"/>
        </w:rPr>
        <w:br/>
        <w:t>на электронной площадке.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11.7.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7A7DDE" w:rsidRDefault="007A7DDE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этом претенденты, прошедшие с 01.01.2019 регистрацию в единой информационной системе в сфере закупок, а также аккредитованные ранее </w:t>
      </w:r>
      <w:r>
        <w:rPr>
          <w:rFonts w:ascii="Times New Roman" w:hAnsi="Times New Roman" w:cs="Times New Roman"/>
          <w:sz w:val="24"/>
          <w:szCs w:val="24"/>
        </w:rPr>
        <w:br/>
        <w:t xml:space="preserve">на электронной площадке в порядке, установленном </w:t>
      </w:r>
      <w:r w:rsidRPr="00E4602D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4602D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4602D">
        <w:rPr>
          <w:rFonts w:ascii="Times New Roman" w:hAnsi="Times New Roman" w:cs="Times New Roman"/>
          <w:sz w:val="24"/>
          <w:szCs w:val="24"/>
        </w:rPr>
        <w:t xml:space="preserve"> от 05.04.2013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4602D">
        <w:rPr>
          <w:rFonts w:ascii="Times New Roman" w:hAnsi="Times New Roman" w:cs="Times New Roman"/>
          <w:sz w:val="24"/>
          <w:szCs w:val="24"/>
        </w:rPr>
        <w:t xml:space="preserve"> 44-ФЗ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602D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4"/>
          <w:szCs w:val="24"/>
        </w:rPr>
        <w:t xml:space="preserve">», вправе участвовать в продаже имущества </w:t>
      </w:r>
      <w:r>
        <w:rPr>
          <w:rFonts w:ascii="Times New Roman" w:hAnsi="Times New Roman" w:cs="Times New Roman"/>
          <w:sz w:val="24"/>
          <w:szCs w:val="24"/>
        </w:rPr>
        <w:br/>
        <w:t>в электронной форме без регистрации на такой электронной площадке.</w:t>
      </w:r>
      <w:proofErr w:type="gramEnd"/>
    </w:p>
    <w:p w:rsidR="007A7DDE" w:rsidRDefault="006A1E40" w:rsidP="007A7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A7DDE">
        <w:rPr>
          <w:rFonts w:ascii="Times New Roman" w:hAnsi="Times New Roman" w:cs="Times New Roman"/>
          <w:sz w:val="24"/>
          <w:szCs w:val="24"/>
        </w:rPr>
        <w:t>.8.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7A7DDE" w:rsidRDefault="007A7DDE" w:rsidP="007A7DD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DDE" w:rsidRPr="00803234" w:rsidRDefault="007A7DDE" w:rsidP="00A85A5D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5A5D" w:rsidRPr="00A85A5D" w:rsidRDefault="00A85A5D" w:rsidP="00A85A5D">
      <w:pPr>
        <w:pStyle w:val="a3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A5D">
        <w:rPr>
          <w:rFonts w:ascii="Times New Roman" w:hAnsi="Times New Roman" w:cs="Times New Roman"/>
          <w:b/>
          <w:bCs/>
          <w:sz w:val="24"/>
          <w:szCs w:val="24"/>
        </w:rPr>
        <w:t>Правила проведения продажи в электронной форме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данном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="00A85A5D">
        <w:rPr>
          <w:rFonts w:ascii="Times New Roman" w:hAnsi="Times New Roman" w:cs="Times New Roman"/>
          <w:sz w:val="24"/>
          <w:szCs w:val="24"/>
        </w:rPr>
        <w:t>.3. Со времени начала проведения процедуры аукциона оператором электронной площадки размещается: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закрытой части электронной площадки – помимо информации, указанной </w:t>
      </w:r>
      <w:r>
        <w:rPr>
          <w:rFonts w:ascii="Times New Roman" w:hAnsi="Times New Roman" w:cs="Times New Roman"/>
          <w:sz w:val="24"/>
          <w:szCs w:val="24"/>
        </w:rPr>
        <w:br/>
        <w:t>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A85A5D">
        <w:rPr>
          <w:rFonts w:ascii="Times New Roman" w:hAnsi="Times New Roman" w:cs="Times New Roman"/>
          <w:sz w:val="24"/>
          <w:szCs w:val="24"/>
        </w:rPr>
        <w:t>.3.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 поступило ни одного предложения о начальной цене имущества, то аукцион </w:t>
      </w:r>
      <w:r>
        <w:rPr>
          <w:rFonts w:ascii="Times New Roman" w:hAnsi="Times New Roman" w:cs="Times New Roman"/>
          <w:sz w:val="24"/>
          <w:szCs w:val="24"/>
        </w:rPr>
        <w:br/>
        <w:t>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>.4. При этом программными средствами электронной площадки обеспечивается: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исключение возможности подачи участником предложения о цене имущества, </w:t>
      </w:r>
      <w:r>
        <w:rPr>
          <w:rFonts w:ascii="Times New Roman" w:hAnsi="Times New Roman" w:cs="Times New Roman"/>
          <w:sz w:val="24"/>
          <w:szCs w:val="24"/>
        </w:rPr>
        <w:br/>
        <w:t>не соответствующего увеличению текущей цены на величину «шага аукциона»;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>.5. Победителем признается участник, предложивший наиболее высокую цену имущества.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>.6.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 xml:space="preserve">.7. </w:t>
      </w:r>
      <w:proofErr w:type="gramStart"/>
      <w:r w:rsidR="00A85A5D">
        <w:rPr>
          <w:rFonts w:ascii="Times New Roman" w:hAnsi="Times New Roman" w:cs="Times New Roman"/>
          <w:sz w:val="24"/>
          <w:szCs w:val="24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– победителя аукциона, цену имущества, предложенную победителем, фамилию, имя, отчество или наименование юридического лица – участника продажи, который сделал предпоследнее предложение о цене такого имущества в ходе продажи, </w:t>
      </w:r>
      <w:r w:rsidR="00A85A5D">
        <w:rPr>
          <w:rFonts w:ascii="Times New Roman" w:hAnsi="Times New Roman" w:cs="Times New Roman"/>
          <w:sz w:val="24"/>
          <w:szCs w:val="24"/>
        </w:rPr>
        <w:br/>
        <w:t>и подписывается продавцом в течение одного часа с момента получения электронного журнала, но не</w:t>
      </w:r>
      <w:proofErr w:type="gramEnd"/>
      <w:r w:rsidR="00A85A5D">
        <w:rPr>
          <w:rFonts w:ascii="Times New Roman" w:hAnsi="Times New Roman" w:cs="Times New Roman"/>
          <w:sz w:val="24"/>
          <w:szCs w:val="24"/>
        </w:rPr>
        <w:t xml:space="preserve"> позднее рабочего дня, следующего за днем подведения итогов аукциона.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>.8. Процедура аукциона считается завершенной со времени подписания продавцом протокола об итогах аукциона.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>.9. Аукцион признается несостоявшимся в следующих случаях: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не было подано ни одной заявки на участие либо ни один из претендентов </w:t>
      </w:r>
      <w:r>
        <w:rPr>
          <w:rFonts w:ascii="Times New Roman" w:hAnsi="Times New Roman" w:cs="Times New Roman"/>
          <w:sz w:val="24"/>
          <w:szCs w:val="24"/>
        </w:rPr>
        <w:br/>
        <w:t>не признан участником;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>.10. Решение о признан</w:t>
      </w:r>
      <w:proofErr w:type="gramStart"/>
      <w:r w:rsidR="00A85A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A85A5D">
        <w:rPr>
          <w:rFonts w:ascii="Times New Roman" w:hAnsi="Times New Roman" w:cs="Times New Roman"/>
          <w:sz w:val="24"/>
          <w:szCs w:val="24"/>
        </w:rPr>
        <w:t>кциона несостоявшимся оформляется протоколом.</w:t>
      </w:r>
    </w:p>
    <w:p w:rsidR="00A85A5D" w:rsidRDefault="008B0515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85A5D">
        <w:rPr>
          <w:rFonts w:ascii="Times New Roman" w:hAnsi="Times New Roman" w:cs="Times New Roman"/>
          <w:sz w:val="24"/>
          <w:szCs w:val="24"/>
        </w:rPr>
        <w:t xml:space="preserve">.11.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</w:t>
      </w:r>
      <w:r w:rsidR="00A85A5D">
        <w:rPr>
          <w:rFonts w:ascii="Times New Roman" w:hAnsi="Times New Roman" w:cs="Times New Roman"/>
          <w:sz w:val="24"/>
          <w:szCs w:val="24"/>
        </w:rPr>
        <w:lastRenderedPageBreak/>
        <w:t>этого протокола, а также размещается в открытой части электронной площадки следующая информация: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A85A5D" w:rsidRDefault="00A85A5D" w:rsidP="00A85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 – победителя.</w:t>
      </w:r>
    </w:p>
    <w:p w:rsidR="00A85A5D" w:rsidRPr="00A85A5D" w:rsidRDefault="00A85A5D" w:rsidP="00A85A5D">
      <w:pPr>
        <w:pStyle w:val="a3"/>
        <w:spacing w:line="240" w:lineRule="auto"/>
        <w:ind w:left="2149"/>
        <w:rPr>
          <w:rFonts w:ascii="Times New Roman" w:hAnsi="Times New Roman" w:cs="Times New Roman"/>
          <w:bCs/>
          <w:sz w:val="24"/>
          <w:szCs w:val="24"/>
        </w:rPr>
      </w:pPr>
    </w:p>
    <w:p w:rsidR="008812D3" w:rsidRPr="008812D3" w:rsidRDefault="008812D3" w:rsidP="008812D3">
      <w:pPr>
        <w:ind w:left="1429"/>
        <w:rPr>
          <w:rFonts w:ascii="Times New Roman" w:hAnsi="Times New Roman" w:cs="Times New Roman"/>
          <w:bCs/>
          <w:sz w:val="24"/>
          <w:szCs w:val="24"/>
        </w:rPr>
      </w:pPr>
    </w:p>
    <w:p w:rsidR="008812D3" w:rsidRPr="008812D3" w:rsidRDefault="008812D3" w:rsidP="008812D3">
      <w:pPr>
        <w:ind w:left="1429"/>
        <w:rPr>
          <w:rFonts w:ascii="Times New Roman" w:hAnsi="Times New Roman" w:cs="Times New Roman"/>
          <w:bCs/>
          <w:sz w:val="24"/>
          <w:szCs w:val="24"/>
        </w:rPr>
      </w:pPr>
    </w:p>
    <w:p w:rsidR="00B13C76" w:rsidRPr="008812D3" w:rsidRDefault="00B13C76" w:rsidP="003C02F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02FF" w:rsidRPr="008812D3" w:rsidRDefault="003C02FF" w:rsidP="003C02F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20946" w:rsidRPr="005C1E44" w:rsidRDefault="00420946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P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1E44" w:rsidRPr="005C1E44" w:rsidRDefault="005C1E44" w:rsidP="005C1E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68BF" w:rsidRPr="006B68BF" w:rsidRDefault="006B68BF" w:rsidP="006B68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68BF" w:rsidRDefault="006B68BF" w:rsidP="006B68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C98" w:rsidRPr="006F5D66" w:rsidRDefault="00D81C98" w:rsidP="00DA34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3479" w:rsidRPr="006F5D66" w:rsidRDefault="00DA34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A3479" w:rsidRPr="006F5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0948"/>
    <w:multiLevelType w:val="hybridMultilevel"/>
    <w:tmpl w:val="6AE405F6"/>
    <w:lvl w:ilvl="0" w:tplc="56CAF494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9E6C65"/>
    <w:multiLevelType w:val="hybridMultilevel"/>
    <w:tmpl w:val="C8CE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854C3"/>
    <w:multiLevelType w:val="hybridMultilevel"/>
    <w:tmpl w:val="E488EBCC"/>
    <w:lvl w:ilvl="0" w:tplc="6A969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94E36"/>
    <w:multiLevelType w:val="hybridMultilevel"/>
    <w:tmpl w:val="C8CE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353EB"/>
    <w:multiLevelType w:val="multilevel"/>
    <w:tmpl w:val="374E08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u w:val="none"/>
      </w:rPr>
    </w:lvl>
  </w:abstractNum>
  <w:abstractNum w:abstractNumId="5">
    <w:nsid w:val="47F8350C"/>
    <w:multiLevelType w:val="multilevel"/>
    <w:tmpl w:val="401E1906"/>
    <w:lvl w:ilvl="0">
      <w:start w:val="8"/>
      <w:numFmt w:val="upperRoman"/>
      <w:lvlText w:val="%1."/>
      <w:lvlJc w:val="left"/>
      <w:pPr>
        <w:ind w:left="214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6">
    <w:nsid w:val="4B1B1CA9"/>
    <w:multiLevelType w:val="multilevel"/>
    <w:tmpl w:val="24BA7FE0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5BFF1907"/>
    <w:multiLevelType w:val="multilevel"/>
    <w:tmpl w:val="2584B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28D"/>
    <w:rsid w:val="00086E6B"/>
    <w:rsid w:val="000C2DDF"/>
    <w:rsid w:val="000D4E5C"/>
    <w:rsid w:val="000D63E7"/>
    <w:rsid w:val="0011797D"/>
    <w:rsid w:val="00135156"/>
    <w:rsid w:val="00153975"/>
    <w:rsid w:val="00155C16"/>
    <w:rsid w:val="0018263D"/>
    <w:rsid w:val="00214A13"/>
    <w:rsid w:val="00272A4A"/>
    <w:rsid w:val="00291DD3"/>
    <w:rsid w:val="00297F6E"/>
    <w:rsid w:val="002E3375"/>
    <w:rsid w:val="002F3961"/>
    <w:rsid w:val="003170AE"/>
    <w:rsid w:val="00321BCE"/>
    <w:rsid w:val="00326DA8"/>
    <w:rsid w:val="00364FB4"/>
    <w:rsid w:val="003C02FF"/>
    <w:rsid w:val="00412196"/>
    <w:rsid w:val="00412F10"/>
    <w:rsid w:val="00413A36"/>
    <w:rsid w:val="00420946"/>
    <w:rsid w:val="00456B78"/>
    <w:rsid w:val="00460191"/>
    <w:rsid w:val="004934F3"/>
    <w:rsid w:val="004B7711"/>
    <w:rsid w:val="00501C04"/>
    <w:rsid w:val="00517FC6"/>
    <w:rsid w:val="005360C0"/>
    <w:rsid w:val="00583596"/>
    <w:rsid w:val="005C1E44"/>
    <w:rsid w:val="005F1E7D"/>
    <w:rsid w:val="006261B2"/>
    <w:rsid w:val="006341A4"/>
    <w:rsid w:val="00660CEB"/>
    <w:rsid w:val="00680989"/>
    <w:rsid w:val="006A0776"/>
    <w:rsid w:val="006A1E40"/>
    <w:rsid w:val="006B68BF"/>
    <w:rsid w:val="006C3447"/>
    <w:rsid w:val="006E3680"/>
    <w:rsid w:val="006F5D66"/>
    <w:rsid w:val="006F7123"/>
    <w:rsid w:val="00714404"/>
    <w:rsid w:val="00745E0C"/>
    <w:rsid w:val="00764818"/>
    <w:rsid w:val="007873DB"/>
    <w:rsid w:val="00787F48"/>
    <w:rsid w:val="0079031D"/>
    <w:rsid w:val="00791E90"/>
    <w:rsid w:val="0079385A"/>
    <w:rsid w:val="007A7DDE"/>
    <w:rsid w:val="007C2A6C"/>
    <w:rsid w:val="007F535B"/>
    <w:rsid w:val="00803234"/>
    <w:rsid w:val="00810224"/>
    <w:rsid w:val="00840C06"/>
    <w:rsid w:val="00844AB0"/>
    <w:rsid w:val="008812D3"/>
    <w:rsid w:val="008B0515"/>
    <w:rsid w:val="008C1619"/>
    <w:rsid w:val="008C2ADC"/>
    <w:rsid w:val="008F5742"/>
    <w:rsid w:val="00926841"/>
    <w:rsid w:val="0093372F"/>
    <w:rsid w:val="00943F7B"/>
    <w:rsid w:val="009547E4"/>
    <w:rsid w:val="009679C8"/>
    <w:rsid w:val="00972BD4"/>
    <w:rsid w:val="00992F56"/>
    <w:rsid w:val="009D3FC4"/>
    <w:rsid w:val="009D503B"/>
    <w:rsid w:val="00A1342C"/>
    <w:rsid w:val="00A2518F"/>
    <w:rsid w:val="00A41D24"/>
    <w:rsid w:val="00A701A6"/>
    <w:rsid w:val="00A85A5D"/>
    <w:rsid w:val="00A90C85"/>
    <w:rsid w:val="00A93258"/>
    <w:rsid w:val="00AB47E1"/>
    <w:rsid w:val="00AC3259"/>
    <w:rsid w:val="00AC3CF2"/>
    <w:rsid w:val="00AD0DFD"/>
    <w:rsid w:val="00AE31C9"/>
    <w:rsid w:val="00B13C76"/>
    <w:rsid w:val="00B446F9"/>
    <w:rsid w:val="00B56F11"/>
    <w:rsid w:val="00BB3611"/>
    <w:rsid w:val="00BB6D2A"/>
    <w:rsid w:val="00BB7F28"/>
    <w:rsid w:val="00BD0175"/>
    <w:rsid w:val="00BF540A"/>
    <w:rsid w:val="00C02382"/>
    <w:rsid w:val="00C07294"/>
    <w:rsid w:val="00C07C2C"/>
    <w:rsid w:val="00C1598F"/>
    <w:rsid w:val="00C20850"/>
    <w:rsid w:val="00C222C3"/>
    <w:rsid w:val="00C4428D"/>
    <w:rsid w:val="00C45BDB"/>
    <w:rsid w:val="00CE1C93"/>
    <w:rsid w:val="00D142F6"/>
    <w:rsid w:val="00D52456"/>
    <w:rsid w:val="00D81C98"/>
    <w:rsid w:val="00D86D98"/>
    <w:rsid w:val="00D953B2"/>
    <w:rsid w:val="00DA3479"/>
    <w:rsid w:val="00DB5AFE"/>
    <w:rsid w:val="00DF4E22"/>
    <w:rsid w:val="00E376CC"/>
    <w:rsid w:val="00E73EDE"/>
    <w:rsid w:val="00E80D68"/>
    <w:rsid w:val="00E83D63"/>
    <w:rsid w:val="00EA001F"/>
    <w:rsid w:val="00EA2318"/>
    <w:rsid w:val="00EC6A0B"/>
    <w:rsid w:val="00EE417E"/>
    <w:rsid w:val="00EE4B53"/>
    <w:rsid w:val="00EF73C6"/>
    <w:rsid w:val="00F12B9C"/>
    <w:rsid w:val="00F2094E"/>
    <w:rsid w:val="00F37774"/>
    <w:rsid w:val="00F5722F"/>
    <w:rsid w:val="00F7534B"/>
    <w:rsid w:val="00F84D81"/>
    <w:rsid w:val="00F86D78"/>
    <w:rsid w:val="00F9156B"/>
    <w:rsid w:val="00FA0C6B"/>
    <w:rsid w:val="00FA52C2"/>
    <w:rsid w:val="00FB17D8"/>
    <w:rsid w:val="00FD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C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3975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B68B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C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3975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B68B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7FA3D80F6D9E299D5A58694123ADFFC0020B26F7DB2978020F2A98328FBDB09BC324A1F3C4A3DABC4FD889FCB0F2CDE4CA39150EA6EB14d8hBG" TargetMode="External"/><Relationship Id="rId13" Type="http://schemas.openxmlformats.org/officeDocument/2006/relationships/hyperlink" Target="consultantplus://offline/ref=77484D412064B1DFFB0E1F9AEE069D1D5C6BE50B82E734CB65C84D7F2C596AC9B2BBD29A8CF0B29685C95C214AC267549A18643DD6n6fD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77477C73181F9EBA12539CCBB4B3C90F897605CCCEAD23F4EE6A154F06E9131C323D0B6E407BA476BDD67DC2FFC0BE2A93967F34B597DCDgDQ6H" TargetMode="External"/><Relationship Id="rId12" Type="http://schemas.openxmlformats.org/officeDocument/2006/relationships/hyperlink" Target="consultantplus://offline/ref=6B13A0D59C524A6037A940E0DB5923E0540C946485A88756CB3ECEC2A2F5523F9A43E8A919E86B684FBCF4993CB9316BF47728C712019760pBX5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11" Type="http://schemas.openxmlformats.org/officeDocument/2006/relationships/hyperlink" Target="consultantplus://offline/ref=11F7C7024BEF1D7C35DB8FFE9B1F4968BA5CDD2A260524758168FAE19A3C8C7A7960D41E9C58ADCBBACBAD3B32U3P3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8D30AEFBB31468362FC1B3EDA889846258449E653A8A5C7D066A915143CF63AE370E67E96B9DAC8B5D0CC357BrF1D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" TargetMode="External"/><Relationship Id="rId14" Type="http://schemas.openxmlformats.org/officeDocument/2006/relationships/hyperlink" Target="consultantplus://offline/ref=77484D412064B1DFFB0E1F9AEE069D1D5D66EE0283E334CB65C84D7F2C596AC9B2BBD29B83A1E88681800A2C57C27A4A9B0664n3f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9</Pages>
  <Words>3517</Words>
  <Characters>20050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2021-03-29T03:14:00Z</dcterms:created>
  <dcterms:modified xsi:type="dcterms:W3CDTF">2021-04-01T03:21:00Z</dcterms:modified>
</cp:coreProperties>
</file>