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  <w:drawing>
          <wp:inline distB="0" distL="0" distR="0" distT="0">
            <wp:extent cx="640715" cy="784860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 </w:t>
      </w:r>
    </w:p>
    <w:p>
      <w:pPr>
        <w:pStyle w:val="style0"/>
        <w:jc w:val="center"/>
      </w:pPr>
      <w:r>
        <w:rPr>
          <w:rFonts w:ascii="Times New Roman" w:hAnsi="Times New Roman"/>
          <w:bCs/>
          <w:sz w:val="36"/>
          <w:szCs w:val="36"/>
        </w:rPr>
        <w:t>КУРАГИНСКИЙ ПОСЕЛКОВЫЙ СОВЕТ ДЕПУТАТОВ</w:t>
      </w:r>
    </w:p>
    <w:p>
      <w:pPr>
        <w:pStyle w:val="style0"/>
        <w:jc w:val="center"/>
      </w:pPr>
      <w:r>
        <w:rPr>
          <w:rFonts w:ascii="Times New Roman" w:hAnsi="Times New Roman"/>
          <w:bCs/>
          <w:sz w:val="36"/>
          <w:szCs w:val="36"/>
        </w:rPr>
        <w:t xml:space="preserve">КУРАГИНСКОГО РАЙОНА </w:t>
      </w:r>
    </w:p>
    <w:p>
      <w:pPr>
        <w:pStyle w:val="style0"/>
        <w:jc w:val="center"/>
      </w:pPr>
      <w:r>
        <w:rPr>
          <w:rFonts w:ascii="Times New Roman" w:hAnsi="Times New Roman"/>
          <w:bCs/>
          <w:sz w:val="36"/>
          <w:szCs w:val="36"/>
        </w:rPr>
        <w:t>КРАСНОЯРСКОГО КРАЯ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Times New Roman" w:hAnsi="Times New Roman"/>
          <w:bCs/>
          <w:sz w:val="36"/>
          <w:szCs w:val="36"/>
        </w:rPr>
        <w:t>РЕШЕНИЕ</w:t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left"/>
      </w:pPr>
      <w:r>
        <w:rPr>
          <w:rFonts w:ascii="Times New Roman" w:cs="Times New Roman" w:eastAsia="Times New Roman" w:hAnsi="Times New Roman"/>
          <w:b w:val="false"/>
          <w:i w:val="false"/>
          <w:iCs w:val="false"/>
          <w:color w:val="00000A"/>
          <w:sz w:val="28"/>
          <w:szCs w:val="28"/>
          <w:shd w:fill="FFFFFF" w:val="clear"/>
          <w:lang w:val="ru-RU"/>
        </w:rPr>
        <w:t>29.04.2020</w:t>
      </w:r>
      <w:r>
        <w:rPr>
          <w:rFonts w:ascii="Times New Roman" w:cs="Times New Roman" w:eastAsia="Times New Roman" w:hAnsi="Times New Roman"/>
          <w:b w:val="false"/>
          <w:i w:val="false"/>
          <w:iCs w:val="false"/>
          <w:color w:val="00000A"/>
          <w:sz w:val="28"/>
          <w:szCs w:val="28"/>
          <w:shd w:fill="FFFFFF" w:val="clear"/>
        </w:rPr>
        <w:t xml:space="preserve">                                     </w:t>
      </w:r>
      <w:r>
        <w:rPr>
          <w:rFonts w:ascii="Times New Roman" w:cs="Times New Roman" w:eastAsia="Times New Roman" w:hAnsi="Times New Roman"/>
          <w:b w:val="false"/>
          <w:i w:val="false"/>
          <w:iCs w:val="false"/>
          <w:color w:val="00000A"/>
          <w:sz w:val="28"/>
          <w:szCs w:val="28"/>
          <w:shd w:fill="FFFFFF" w:val="clear"/>
          <w:lang w:val="ru-RU"/>
        </w:rPr>
        <w:t>пгт</w:t>
      </w:r>
      <w:r>
        <w:rPr>
          <w:rFonts w:ascii="Times New Roman" w:cs="Times New Roman" w:eastAsia="Times New Roman" w:hAnsi="Times New Roman"/>
          <w:b w:val="false"/>
          <w:i w:val="false"/>
          <w:iCs w:val="false"/>
          <w:color w:val="00000A"/>
          <w:sz w:val="28"/>
          <w:szCs w:val="28"/>
          <w:shd w:fill="FFFFFF" w:val="clear"/>
        </w:rPr>
        <w:t>. Курагино                                   №</w:t>
      </w:r>
      <w:r>
        <w:rPr>
          <w:rFonts w:ascii="Times New Roman" w:cs="Times New Roman" w:eastAsia="Times New Roman" w:hAnsi="Times New Roman"/>
          <w:b w:val="false"/>
          <w:i w:val="false"/>
          <w:iCs w:val="false"/>
          <w:color w:val="00000A"/>
          <w:sz w:val="28"/>
          <w:szCs w:val="28"/>
          <w:shd w:fill="FFFFFF" w:val="clear"/>
          <w:lang w:val="ru-RU"/>
        </w:rPr>
        <w:t>44-244-Р</w:t>
      </w:r>
    </w:p>
    <w:p>
      <w:pPr>
        <w:pStyle w:val="style0"/>
        <w:spacing w:line="100" w:lineRule="atLeast"/>
        <w:jc w:val="left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tbl>
      <w:tblPr>
        <w:jc w:val="left"/>
        <w:tblInd w:type="dxa" w:w="-108"/>
        <w:tblBorders/>
      </w:tblPr>
      <w:tblGrid>
        <w:gridCol w:w="6809"/>
        <w:gridCol w:w="2550"/>
      </w:tblGrid>
      <w:tr>
        <w:trPr>
          <w:cantSplit w:val="false"/>
        </w:trPr>
        <w:tc>
          <w:tcPr>
            <w:tcW w:type="dxa" w:w="680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after="0" w:before="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субсидии на оказание финансовой помощи в целях предупреждения банкротства и восстановления платежеспособности муниципальных унитарных предприятий, а также хозяйствующих субъектов с долей участия муниципального образования из бюджета муниципального образования поселок Курагино</w:t>
            </w:r>
          </w:p>
        </w:tc>
        <w:tc>
          <w:tcPr>
            <w:tcW w:type="dxa" w:w="255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73"/>
              <w:jc w:val="both"/>
            </w:pPr>
            <w:r>
              <w:rPr/>
            </w:r>
          </w:p>
        </w:tc>
      </w:tr>
    </w:tbl>
    <w:p>
      <w:pPr>
        <w:pStyle w:val="style0"/>
        <w:widowControl w:val="false"/>
        <w:spacing w:after="0" w:before="0"/>
        <w:contextualSpacing/>
        <w:jc w:val="both"/>
      </w:pPr>
      <w:r>
        <w:rPr/>
      </w:r>
    </w:p>
    <w:p>
      <w:pPr>
        <w:pStyle w:val="style0"/>
        <w:shd w:fill="FFFFFF" w:val="clear"/>
        <w:spacing w:after="0" w:before="0"/>
        <w:ind w:firstLine="709" w:left="0" w:right="0"/>
        <w:contextualSpacing/>
        <w:jc w:val="both"/>
        <w:textAlignment w:val="baseline"/>
      </w:pPr>
      <w:r>
        <w:rPr>
          <w:rFonts w:ascii="Times New Roman" w:hAnsi="Times New Roman"/>
          <w:spacing w:val="2"/>
          <w:sz w:val="28"/>
          <w:szCs w:val="28"/>
        </w:rPr>
        <w:t>В соответствии со статьей 78 Бюджетного кодекса Российской Федерации от 31.07.1998 № 145-ФЗ 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статьями 30,31 Федерального закона от 26.10.2002 № 127-ФЗ «О несостоятельности (банкротстве)» Курагинский поселковый Совет депутатов РЕШИЛ:</w:t>
      </w:r>
    </w:p>
    <w:p>
      <w:pPr>
        <w:pStyle w:val="style0"/>
        <w:shd w:fill="FFFFFF" w:val="clear"/>
        <w:spacing w:after="0" w:before="0"/>
        <w:ind w:firstLine="709" w:left="0" w:right="0"/>
        <w:contextualSpacing/>
        <w:jc w:val="both"/>
        <w:textAlignment w:val="baseline"/>
      </w:pPr>
      <w:r>
        <w:rPr>
          <w:rFonts w:ascii="Times New Roman" w:cs="Times New Roman" w:hAnsi="Times New Roman"/>
          <w:spacing w:val="2"/>
          <w:sz w:val="28"/>
          <w:szCs w:val="28"/>
        </w:rPr>
        <w:t>1. Утвердить прилагаемый Порядок предоставления субсидии на оказание финансовой помощи в целях предупреждения банкротства и восстановления платежеспособности муниципальных унитарных предприятий, а также хозяйствующих субъектов с долей участия муниципального образования из бюджета муниципального образования.</w:t>
      </w:r>
    </w:p>
    <w:p>
      <w:pPr>
        <w:pStyle w:val="style0"/>
        <w:shd w:fill="FFFFFF" w:val="clear"/>
        <w:spacing w:after="0" w:before="0"/>
        <w:ind w:firstLine="709" w:left="0" w:right="0"/>
        <w:contextualSpacing/>
        <w:jc w:val="both"/>
        <w:textAlignment w:val="baseline"/>
      </w:pPr>
      <w:r>
        <w:rPr>
          <w:rFonts w:ascii="Times New Roman" w:cs="Times New Roman" w:hAnsi="Times New Roman"/>
          <w:spacing w:val="2"/>
          <w:sz w:val="28"/>
          <w:szCs w:val="28"/>
        </w:rPr>
        <w:t xml:space="preserve">2. </w:t>
      </w:r>
      <w:r>
        <w:rPr>
          <w:rFonts w:ascii="Times New Roman" w:cs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Курагинского поселкового Совета депутатов по экономической политике и финансам (А.А.Покатилов).</w:t>
      </w:r>
    </w:p>
    <w:p>
      <w:pPr>
        <w:pStyle w:val="style0"/>
        <w:shd w:fill="FFFFFF" w:val="clear"/>
        <w:spacing w:after="0" w:before="0"/>
        <w:ind w:firstLine="709" w:left="0" w:right="0"/>
        <w:contextualSpacing/>
        <w:jc w:val="both"/>
        <w:textAlignment w:val="baseline"/>
      </w:pPr>
      <w:r>
        <w:rPr>
          <w:rFonts w:ascii="Times New Roman" w:cs="Times New Roman" w:hAnsi="Times New Roman"/>
          <w:sz w:val="28"/>
          <w:szCs w:val="28"/>
        </w:rPr>
        <w:t>3. Решение вступает в силу со дня его официального опубликования в газете «Курагинские новости».</w:t>
      </w:r>
    </w:p>
    <w:p>
      <w:pPr>
        <w:pStyle w:val="style0"/>
        <w:shd w:fill="FFFFFF" w:val="clear"/>
        <w:spacing w:after="0" w:before="0"/>
        <w:ind w:firstLine="709" w:left="0" w:right="0"/>
        <w:contextualSpacing/>
        <w:jc w:val="both"/>
        <w:textAlignment w:val="baseline"/>
      </w:pPr>
      <w:r>
        <w:rPr/>
      </w:r>
    </w:p>
    <w:p>
      <w:pPr>
        <w:pStyle w:val="style0"/>
      </w:pPr>
      <w:r>
        <w:rPr/>
      </w:r>
    </w:p>
    <w:tbl>
      <w:tblPr>
        <w:jc w:val="left"/>
        <w:tblInd w:type="dxa" w:w="-129"/>
        <w:tblBorders/>
      </w:tblPr>
      <w:tblGrid>
        <w:gridCol w:w="4860"/>
        <w:gridCol w:w="4514"/>
      </w:tblGrid>
      <w:tr>
        <w:trPr>
          <w:cantSplit w:val="false"/>
        </w:trPr>
        <w:tc>
          <w:tcPr>
            <w:tcW w:type="dxa" w:w="486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73"/>
              <w:jc w:val="left"/>
            </w:pPr>
            <w:r>
              <w:rPr>
                <w:rFonts w:ascii="Times New Roman" w:cs="Times New Roman" w:eastAsia="Times New Roman" w:hAnsi="Times New Roman"/>
                <w:sz w:val="28"/>
                <w:lang w:val="ru-RU"/>
              </w:rPr>
              <w:t xml:space="preserve">Председатель </w:t>
            </w:r>
          </w:p>
          <w:p>
            <w:pPr>
              <w:pStyle w:val="style73"/>
              <w:jc w:val="left"/>
            </w:pPr>
            <w:r>
              <w:rPr>
                <w:rFonts w:ascii="Times New Roman" w:cs="Times New Roman" w:eastAsia="Times New Roman" w:hAnsi="Times New Roman"/>
                <w:sz w:val="28"/>
                <w:lang w:val="ru-RU"/>
              </w:rPr>
              <w:t>поселкового Совета депутатов</w:t>
            </w:r>
          </w:p>
          <w:p>
            <w:pPr>
              <w:pStyle w:val="style73"/>
              <w:jc w:val="left"/>
            </w:pPr>
            <w:r>
              <w:rPr>
                <w:rFonts w:ascii="Times New Roman" w:cs="Times New Roman" w:eastAsia="Times New Roman" w:hAnsi="Times New Roman"/>
                <w:sz w:val="28"/>
                <w:lang w:val="ru-RU"/>
              </w:rPr>
              <w:t xml:space="preserve">                                     </w:t>
            </w:r>
            <w:r>
              <w:rPr>
                <w:rFonts w:ascii="Times New Roman" w:cs="Times New Roman" w:eastAsia="Times New Roman" w:hAnsi="Times New Roman"/>
                <w:sz w:val="28"/>
                <w:lang w:val="ru-RU"/>
              </w:rPr>
              <w:t>Л. И. Моисеенко</w:t>
            </w:r>
          </w:p>
        </w:tc>
        <w:tc>
          <w:tcPr>
            <w:tcW w:type="dxa" w:w="451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73"/>
              <w:jc w:val="left"/>
            </w:pPr>
            <w:r>
              <w:rPr>
                <w:rFonts w:ascii="Times New Roman" w:cs="Times New Roman" w:eastAsia="Times New Roman" w:hAnsi="Times New Roman"/>
                <w:sz w:val="28"/>
                <w:lang w:val="ru-RU"/>
              </w:rPr>
              <w:t>Глава посёлка Курагино</w:t>
            </w:r>
          </w:p>
          <w:p>
            <w:pPr>
              <w:pStyle w:val="style73"/>
              <w:jc w:val="left"/>
            </w:pPr>
            <w:r>
              <w:rPr/>
            </w:r>
          </w:p>
          <w:p>
            <w:pPr>
              <w:pStyle w:val="style73"/>
              <w:jc w:val="left"/>
            </w:pPr>
            <w:r>
              <w:rPr/>
            </w:r>
          </w:p>
          <w:p>
            <w:pPr>
              <w:pStyle w:val="style73"/>
              <w:jc w:val="left"/>
            </w:pPr>
            <w:r>
              <w:rPr>
                <w:rFonts w:ascii="Times New Roman" w:cs="Times New Roman" w:eastAsia="Times New Roman" w:hAnsi="Times New Roman"/>
                <w:sz w:val="28"/>
                <w:lang w:val="ru-RU"/>
              </w:rPr>
              <w:t xml:space="preserve">                                         </w:t>
            </w:r>
            <w:r>
              <w:rPr>
                <w:rFonts w:ascii="Times New Roman" w:cs="Times New Roman" w:eastAsia="Times New Roman" w:hAnsi="Times New Roman"/>
                <w:sz w:val="28"/>
                <w:lang w:val="ru-RU"/>
              </w:rPr>
              <w:t>С. А. Кнауб</w:t>
            </w:r>
          </w:p>
        </w:tc>
      </w:tr>
    </w:tbl>
    <w:p>
      <w:pPr>
        <w:pStyle w:val="style0"/>
        <w:spacing w:line="100" w:lineRule="atLeast"/>
        <w:ind w:hanging="0" w:left="0" w:right="-300"/>
        <w:jc w:val="left"/>
      </w:pPr>
      <w:r>
        <w:rPr/>
      </w:r>
    </w:p>
    <w:p>
      <w:pPr>
        <w:pStyle w:val="style0"/>
        <w:tabs>
          <w:tab w:leader="none" w:pos="29913" w:val="left"/>
        </w:tabs>
        <w:spacing w:after="0" w:before="0" w:line="100" w:lineRule="atLeast"/>
        <w:ind w:hanging="0" w:left="4962" w:right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Приложение  </w:t>
      </w:r>
    </w:p>
    <w:p>
      <w:pPr>
        <w:pStyle w:val="style0"/>
        <w:tabs>
          <w:tab w:leader="none" w:pos="29913" w:val="left"/>
        </w:tabs>
        <w:spacing w:after="0" w:before="0" w:line="100" w:lineRule="atLeast"/>
        <w:ind w:hanging="0" w:left="4962" w:right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к решению </w:t>
      </w:r>
      <w:r>
        <w:rPr>
          <w:rFonts w:ascii="Times New Roman" w:cs="Times New Roman" w:hAnsi="Times New Roman"/>
          <w:i w:val="false"/>
          <w:iCs w:val="false"/>
          <w:sz w:val="24"/>
          <w:szCs w:val="24"/>
        </w:rPr>
        <w:t>поселкового Совета депутатов</w:t>
      </w:r>
    </w:p>
    <w:p>
      <w:pPr>
        <w:pStyle w:val="style0"/>
        <w:tabs>
          <w:tab w:leader="none" w:pos="29913" w:val="left"/>
        </w:tabs>
        <w:spacing w:after="0" w:before="0" w:line="100" w:lineRule="atLeast"/>
        <w:ind w:hanging="0" w:left="4962" w:right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>от 29.04.2020   №44-244-Р</w:t>
      </w:r>
    </w:p>
    <w:p>
      <w:pPr>
        <w:pStyle w:val="style0"/>
        <w:tabs>
          <w:tab w:leader="none" w:pos="7440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ind w:firstLine="709" w:left="0" w:right="0"/>
        <w:jc w:val="center"/>
      </w:pPr>
      <w:r>
        <w:rPr/>
      </w:r>
    </w:p>
    <w:p>
      <w:pPr>
        <w:pStyle w:val="style0"/>
        <w:ind w:firstLine="709" w:left="0" w:right="0"/>
        <w:jc w:val="center"/>
      </w:pPr>
      <w:r>
        <w:rPr>
          <w:rFonts w:ascii="Times New Roman" w:hAnsi="Times New Roman"/>
          <w:b w:val="false"/>
          <w:bCs w:val="false"/>
          <w:sz w:val="28"/>
          <w:szCs w:val="28"/>
        </w:rPr>
        <w:t>Порядок</w:t>
      </w:r>
    </w:p>
    <w:p>
      <w:pPr>
        <w:pStyle w:val="style0"/>
        <w:ind w:hanging="0" w:left="0" w:right="0"/>
        <w:jc w:val="center"/>
      </w:pP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Предоставления субсидии на оказание финансовой помощи в целях предупреждения банкротства и восстановления платежеспособности муниципальных унитарных предприятий, а также хозяйствующих субъектов с долей участия муниципального образования поселок Курагино из бюджета муниципального образования поселок Курагино</w:t>
      </w:r>
    </w:p>
    <w:p>
      <w:pPr>
        <w:pStyle w:val="style0"/>
        <w:ind w:firstLine="709" w:left="0" w:right="0"/>
      </w:pPr>
      <w:r>
        <w:rPr/>
      </w:r>
    </w:p>
    <w:p>
      <w:pPr>
        <w:pStyle w:val="style0"/>
        <w:tabs>
          <w:tab w:leader="none" w:pos="993" w:val="left"/>
        </w:tabs>
        <w:ind w:hanging="360" w:left="0" w:right="0"/>
        <w:jc w:val="center"/>
      </w:pPr>
      <w:r>
        <w:rPr>
          <w:rFonts w:ascii="Times New Roman" w:hAnsi="Times New Roman"/>
          <w:b w:val="false"/>
          <w:bCs w:val="false"/>
          <w:sz w:val="28"/>
          <w:szCs w:val="28"/>
        </w:rPr>
        <w:t>1. Общие положения</w:t>
      </w:r>
    </w:p>
    <w:p>
      <w:pPr>
        <w:pStyle w:val="style0"/>
      </w:pPr>
      <w:r>
        <w:rPr/>
      </w:r>
    </w:p>
    <w:p>
      <w:pPr>
        <w:pStyle w:val="style0"/>
        <w:ind w:firstLine="709" w:left="0" w:right="0"/>
        <w:jc w:val="both"/>
      </w:pPr>
      <w:r>
        <w:rPr>
          <w:rFonts w:ascii="Times New Roman" w:hAnsi="Times New Roman"/>
          <w:sz w:val="28"/>
          <w:szCs w:val="28"/>
        </w:rPr>
        <w:t>1.1. Порядок предоставления субсидии из бюджета муниципального образования  поселок Курагино на оказание финансовой помощи в целях предупреждения банкротства и восстановления платежеспособности муниципальных унитарных предприятий, а также хозяйствующих субъектов с долей участия муниципального образования (далее - Порядок) разработан 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статьями 30,31 Федерального закона от 26.10.2002 № 127-ФЗ «О несостоятельности (банкротстве)» и направлен на обеспечение работы по предупреждению банкротства муниципальных унитарных предприятий, а также хозяйствующих субъектов с долей участия муниципального образования поселок Курагино».</w:t>
      </w:r>
    </w:p>
    <w:p>
      <w:pPr>
        <w:pStyle w:val="style0"/>
        <w:ind w:firstLine="709" w:left="0" w:right="0"/>
        <w:jc w:val="both"/>
      </w:pPr>
      <w:r>
        <w:rPr>
          <w:rFonts w:ascii="Times New Roman" w:hAnsi="Times New Roman"/>
          <w:sz w:val="28"/>
          <w:szCs w:val="28"/>
        </w:rPr>
        <w:t>1.2. Субсидии на оказание финансовой помощи в целях предупреждения банкротства и восстановления платежеспособности муниципальных унитарных предприятий, а также хозяйствующих субъектов с долей участия муниципального образования (далее - субсидии) предоставляются на безвозмездной основе и возврату не подлежат, если законодательством, а также настоящим Порядком предусмотрено иное.</w:t>
      </w:r>
    </w:p>
    <w:p>
      <w:pPr>
        <w:pStyle w:val="style0"/>
        <w:spacing w:after="0" w:before="0"/>
        <w:ind w:firstLine="709" w:left="0" w:right="0"/>
        <w:contextualSpacing/>
        <w:jc w:val="both"/>
      </w:pPr>
      <w:r>
        <w:rPr/>
      </w:r>
    </w:p>
    <w:p>
      <w:pPr>
        <w:pStyle w:val="style0"/>
        <w:spacing w:after="0" w:before="0"/>
        <w:ind w:firstLine="709" w:left="0" w:right="0"/>
        <w:contextualSpacing/>
        <w:jc w:val="center"/>
      </w:pPr>
      <w:r>
        <w:rPr>
          <w:rFonts w:ascii="Times New Roman" w:hAnsi="Times New Roman"/>
          <w:b w:val="false"/>
          <w:bCs w:val="false"/>
          <w:sz w:val="28"/>
          <w:szCs w:val="28"/>
        </w:rPr>
        <w:t>2. Критерии отбора получателей субсидий, имеющих право на получение субсидий</w:t>
      </w:r>
    </w:p>
    <w:p>
      <w:pPr>
        <w:pStyle w:val="style0"/>
        <w:spacing w:after="0" w:before="0"/>
        <w:ind w:firstLine="709" w:left="0" w:right="0"/>
        <w:contextualSpacing/>
        <w:jc w:val="center"/>
      </w:pPr>
      <w:r>
        <w:rPr/>
      </w:r>
    </w:p>
    <w:p>
      <w:pPr>
        <w:pStyle w:val="style0"/>
        <w:spacing w:after="0" w:before="0"/>
        <w:ind w:firstLine="709" w:left="0" w:right="0"/>
        <w:contextualSpacing/>
        <w:jc w:val="both"/>
      </w:pPr>
      <w:r>
        <w:rPr>
          <w:rFonts w:ascii="Times New Roman" w:hAnsi="Times New Roman"/>
          <w:sz w:val="28"/>
          <w:szCs w:val="28"/>
        </w:rPr>
        <w:t>2.1. Получателями субсидии являются муниципальные унитарные предприятия, а также хозяйствующие субъекты с долей участия муниципального образования поселок Курагино, собственником имущества которых является муниципальное образование поселок Курагино.</w:t>
      </w:r>
    </w:p>
    <w:p>
      <w:pPr>
        <w:pStyle w:val="style0"/>
        <w:spacing w:after="0" w:before="0"/>
        <w:ind w:firstLine="709" w:left="0" w:right="0"/>
        <w:contextualSpacing/>
        <w:jc w:val="both"/>
      </w:pPr>
      <w:r>
        <w:rPr>
          <w:rFonts w:ascii="Times New Roman" w:hAnsi="Times New Roman"/>
          <w:sz w:val="28"/>
          <w:szCs w:val="28"/>
        </w:rPr>
        <w:t>2.2. Критериями отбора юридических лиц для получения субсидии являются:</w:t>
      </w:r>
    </w:p>
    <w:p>
      <w:pPr>
        <w:pStyle w:val="style0"/>
        <w:spacing w:after="0" w:before="0"/>
        <w:ind w:firstLine="709" w:left="0" w:right="0"/>
        <w:contextualSpacing/>
        <w:jc w:val="both"/>
      </w:pPr>
      <w:r>
        <w:rPr>
          <w:rFonts w:ascii="Times New Roman" w:hAnsi="Times New Roman"/>
          <w:sz w:val="28"/>
          <w:szCs w:val="28"/>
        </w:rPr>
        <w:t>- неспособность муниципального унитарного предприятия, а также хозяйствующего субъекта в долей участия муниципального образования поселок Курагино удовлетворять требования кредиторов по денежным обязательствам, о выплате выходных пособий и (или) об оплате труда лиц, работающих или работавших по трудовому договору, и (или) исполнять обязанности по уплате обязательных платежей.</w:t>
      </w:r>
    </w:p>
    <w:p>
      <w:pPr>
        <w:pStyle w:val="style0"/>
        <w:spacing w:after="0" w:before="0"/>
        <w:ind w:firstLine="709" w:left="0" w:right="0"/>
        <w:contextualSpacing/>
        <w:jc w:val="both"/>
      </w:pPr>
      <w:r>
        <w:rPr/>
      </w:r>
    </w:p>
    <w:p>
      <w:pPr>
        <w:pStyle w:val="style0"/>
        <w:spacing w:after="0" w:before="0"/>
        <w:ind w:hanging="0" w:left="0" w:right="0"/>
        <w:contextualSpacing/>
        <w:jc w:val="center"/>
      </w:pPr>
      <w:r>
        <w:rPr>
          <w:rFonts w:ascii="Times New Roman" w:hAnsi="Times New Roman"/>
          <w:b w:val="false"/>
          <w:bCs w:val="false"/>
          <w:sz w:val="28"/>
          <w:szCs w:val="28"/>
        </w:rPr>
        <w:t>3. Цели, условия и порядок предоставления субсидий</w:t>
      </w:r>
    </w:p>
    <w:p>
      <w:pPr>
        <w:pStyle w:val="style0"/>
        <w:spacing w:after="0" w:before="0"/>
        <w:ind w:hanging="0" w:left="0" w:right="0"/>
        <w:contextualSpacing/>
        <w:jc w:val="center"/>
      </w:pPr>
      <w:r>
        <w:rPr/>
      </w:r>
    </w:p>
    <w:p>
      <w:pPr>
        <w:pStyle w:val="style0"/>
        <w:spacing w:after="0" w:before="0"/>
        <w:ind w:firstLine="709" w:left="0" w:right="0"/>
        <w:contextualSpacing/>
        <w:jc w:val="both"/>
      </w:pPr>
      <w:r>
        <w:rPr>
          <w:rFonts w:ascii="Times New Roman" w:hAnsi="Times New Roman"/>
          <w:sz w:val="28"/>
          <w:szCs w:val="28"/>
        </w:rPr>
        <w:t>3.1. Субсидия предоставляется в целях предупреждения банкротства и восстановления платежеспособности предприятий, а также хозяйствующих субъектов с долей участия муниципального образования поселок Курагино и направляется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платежей.</w:t>
      </w:r>
    </w:p>
    <w:p>
      <w:pPr>
        <w:pStyle w:val="style0"/>
        <w:spacing w:after="0" w:before="0"/>
        <w:ind w:firstLine="709" w:left="0" w:right="0"/>
        <w:contextualSpacing/>
        <w:jc w:val="both"/>
      </w:pPr>
      <w:r>
        <w:rPr>
          <w:rFonts w:ascii="Times New Roman" w:hAnsi="Times New Roman"/>
          <w:sz w:val="28"/>
          <w:szCs w:val="28"/>
        </w:rPr>
        <w:t>Субсидии не могут направляться муниципальным унитарным предприятиям, а также хозяйствующим субъектам с долей участия муниципального образования поселок Курагино на осуществление выплат кредиторам по долговым обязательствам, не связанным с уставной деятельностью предприятия, а также хозяйствующего субъекта с долей участия муниципального образования поселок Курагино (видами деятельности, определенными Уставом) и переведенным на предприятие, а ткже хозяйствующий субъект с долей участия муниципального образования, в соответствии с договором перевода долга.</w:t>
      </w:r>
    </w:p>
    <w:p>
      <w:pPr>
        <w:pStyle w:val="style0"/>
        <w:spacing w:after="0" w:before="0"/>
        <w:ind w:firstLine="709" w:left="0" w:right="0"/>
        <w:contextualSpacing/>
        <w:jc w:val="both"/>
      </w:pPr>
      <w:r>
        <w:rPr>
          <w:rFonts w:ascii="Times New Roman" w:hAnsi="Times New Roman"/>
          <w:sz w:val="28"/>
          <w:szCs w:val="28"/>
        </w:rPr>
        <w:t>3.2. Размер предоставляемой субсидии определяется в пределах средств, предусмотренных на указанные цели в бюджете муниципального образования поселок Курагино на текущий финансовый год и может покрывать имеющуюся задолженность как полностью, так и частично.</w:t>
      </w:r>
    </w:p>
    <w:p>
      <w:pPr>
        <w:pStyle w:val="style0"/>
        <w:spacing w:after="0" w:before="0"/>
        <w:ind w:firstLine="709" w:left="0" w:right="0"/>
        <w:contextualSpacing/>
        <w:jc w:val="both"/>
      </w:pPr>
      <w:r>
        <w:rPr>
          <w:rFonts w:ascii="Times New Roman" w:hAnsi="Times New Roman"/>
          <w:sz w:val="28"/>
          <w:szCs w:val="28"/>
        </w:rPr>
        <w:t>3.3. Для получения субсидии получатель направляет в администрацию поселка Курагино следующие документы:</w:t>
      </w:r>
    </w:p>
    <w:p>
      <w:pPr>
        <w:pStyle w:val="style0"/>
        <w:spacing w:after="0" w:before="0"/>
        <w:ind w:firstLine="709" w:left="0" w:right="0"/>
        <w:contextualSpacing/>
        <w:jc w:val="both"/>
      </w:pPr>
      <w:r>
        <w:rPr>
          <w:rFonts w:ascii="Times New Roman" w:hAnsi="Times New Roman"/>
          <w:sz w:val="28"/>
          <w:szCs w:val="28"/>
        </w:rPr>
        <w:t>- заверенные получателем копии учредительных документов;</w:t>
      </w:r>
    </w:p>
    <w:p>
      <w:pPr>
        <w:pStyle w:val="style0"/>
        <w:spacing w:after="0" w:before="0"/>
        <w:ind w:firstLine="709" w:left="0" w:right="0"/>
        <w:contextualSpacing/>
        <w:jc w:val="both"/>
      </w:pPr>
      <w:r>
        <w:rPr>
          <w:rFonts w:ascii="Times New Roman" w:hAnsi="Times New Roman"/>
          <w:sz w:val="28"/>
          <w:szCs w:val="28"/>
        </w:rPr>
        <w:t>- копии бухгалтерского баланса и отчета о прибылях и убытках за предыдущий год и отчетный период текущего года, заверенные подписью руководителя и главного бухгалтера;</w:t>
      </w:r>
    </w:p>
    <w:p>
      <w:pPr>
        <w:pStyle w:val="style0"/>
        <w:spacing w:after="0" w:before="0"/>
        <w:ind w:firstLine="709" w:left="0" w:right="0"/>
        <w:contextualSpacing/>
        <w:jc w:val="both"/>
      </w:pPr>
      <w:r>
        <w:rPr>
          <w:rFonts w:ascii="Times New Roman" w:hAnsi="Times New Roman"/>
          <w:sz w:val="28"/>
          <w:szCs w:val="28"/>
        </w:rPr>
        <w:t>- заверенные получателем копии документов, подтверждающих обязательства по уплате просроченной кредиторской задолженности (договоры, акты сверки по расчетам в кредиторами, требования (претензии) об уплате задолженности, копии исполнительных документов, копии судебных решений, оборотно - сальдовые ведомости по соответствующим счетам бухгалтерского учета по состоянию на последнюю отчетную дату и на дату подачи заявления).</w:t>
      </w:r>
    </w:p>
    <w:p>
      <w:pPr>
        <w:pStyle w:val="style0"/>
        <w:spacing w:after="0" w:before="0"/>
        <w:ind w:firstLine="709" w:left="0" w:right="0"/>
        <w:contextualSpacing/>
        <w:jc w:val="both"/>
      </w:pPr>
      <w:r>
        <w:rPr>
          <w:rFonts w:ascii="Times New Roman" w:hAnsi="Times New Roman"/>
          <w:sz w:val="28"/>
          <w:szCs w:val="28"/>
        </w:rPr>
        <w:t>3.4. Получатель субсидии несет ответственность за недостоверность представляемых данных в соответствии с законодательством Российской Федерации.</w:t>
      </w:r>
    </w:p>
    <w:p>
      <w:pPr>
        <w:pStyle w:val="style0"/>
        <w:spacing w:after="0" w:before="0"/>
        <w:ind w:firstLine="709" w:left="0" w:right="0"/>
        <w:contextualSpacing/>
        <w:jc w:val="both"/>
      </w:pPr>
      <w:r>
        <w:rPr>
          <w:rFonts w:ascii="Times New Roman" w:hAnsi="Times New Roman"/>
          <w:sz w:val="28"/>
          <w:szCs w:val="28"/>
        </w:rPr>
        <w:t>3.5. Администрация поселка Курагино в течение 5 рабочих дней рассматривает представленные заявителем документы на соответствие законодательству и требованиям настоящего Порядка. В случае несоответствия документов требованиям законодательства и настоящего Порядка, администрация поселка Курагино готовит отказ в предоставлении субсидии и возвращает документы заявителю.</w:t>
      </w:r>
    </w:p>
    <w:p>
      <w:pPr>
        <w:pStyle w:val="style0"/>
        <w:spacing w:after="0" w:before="0"/>
        <w:ind w:firstLine="709" w:left="0" w:right="0"/>
        <w:contextualSpacing/>
        <w:jc w:val="both"/>
      </w:pPr>
      <w:r>
        <w:rPr>
          <w:rFonts w:ascii="Times New Roman" w:hAnsi="Times New Roman"/>
          <w:sz w:val="28"/>
          <w:szCs w:val="28"/>
        </w:rPr>
        <w:t>3.6. Субсидия предоставляется на основании Соглашения (прилагается),заключенного между администрацией и получателем субсидии (далее-соглашение), в котором определены цели, условия, сроки, объем и порядок перечисления субсидии, условия контроля за целевым использованием субсидии, порядок, условия и обязательства по его исполнению, порядок и форма представления отчетов об использовании субсидии.</w:t>
      </w:r>
    </w:p>
    <w:p>
      <w:pPr>
        <w:pStyle w:val="style0"/>
        <w:spacing w:after="0" w:before="0"/>
        <w:ind w:firstLine="709" w:left="0" w:right="0"/>
        <w:contextualSpacing/>
        <w:jc w:val="both"/>
      </w:pPr>
      <w:r>
        <w:rPr>
          <w:rFonts w:ascii="Times New Roman" w:hAnsi="Times New Roman"/>
          <w:sz w:val="28"/>
          <w:szCs w:val="28"/>
        </w:rPr>
        <w:t>3.7.. Основанием для отказа в предоставлении субсидии помимо основания, перечисленного в пункте 3.5 настоящего Порядка, также являются:</w:t>
      </w:r>
    </w:p>
    <w:p>
      <w:pPr>
        <w:pStyle w:val="style0"/>
        <w:spacing w:after="0" w:before="0"/>
        <w:ind w:firstLine="709" w:left="0" w:right="0"/>
        <w:contextualSpacing/>
        <w:jc w:val="both"/>
      </w:pPr>
      <w:r>
        <w:rPr>
          <w:rFonts w:ascii="Times New Roman" w:hAnsi="Times New Roman"/>
          <w:sz w:val="28"/>
          <w:szCs w:val="28"/>
        </w:rPr>
        <w:t>- отсутствие финансовой возможности в предоставлении субсидии из-за ограниченности бюджетных ассигнований, предусмотренных в бюджете муниципального образования на текущий финансовый год;</w:t>
      </w:r>
    </w:p>
    <w:p>
      <w:pPr>
        <w:pStyle w:val="style0"/>
        <w:spacing w:after="0" w:before="0"/>
        <w:ind w:firstLine="709" w:left="0" w:right="0"/>
        <w:contextualSpacing/>
        <w:jc w:val="both"/>
      </w:pPr>
      <w:r>
        <w:rPr>
          <w:rFonts w:ascii="Times New Roman" w:hAnsi="Times New Roman"/>
          <w:sz w:val="28"/>
          <w:szCs w:val="28"/>
        </w:rPr>
        <w:t>- несоответствие заявителем критериям, определенным в настоящем Порядке.</w:t>
      </w:r>
    </w:p>
    <w:p>
      <w:pPr>
        <w:pStyle w:val="style0"/>
        <w:spacing w:after="0" w:before="0"/>
        <w:ind w:firstLine="709" w:left="0" w:right="0"/>
        <w:contextualSpacing/>
        <w:jc w:val="both"/>
      </w:pPr>
      <w:r>
        <w:rPr/>
      </w:r>
    </w:p>
    <w:p>
      <w:pPr>
        <w:pStyle w:val="style69"/>
        <w:ind w:firstLine="709" w:left="0" w:right="0"/>
        <w:jc w:val="center"/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4. Обязательные условия предоставления субсидий</w:t>
      </w:r>
    </w:p>
    <w:p>
      <w:pPr>
        <w:pStyle w:val="style69"/>
        <w:ind w:firstLine="709" w:left="0" w:right="0"/>
        <w:jc w:val="both"/>
      </w:pPr>
      <w:r>
        <w:rPr/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4.1. При предоставлении субсидий обязательным условием их предоставления, включаемым в договоры (соглашения) о предоставлении субсидий, является право на осуществлением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представления.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4.2.. При предоставлении субсидии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(поставки)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 предоставление субсидий указанным юридическим лицам.</w:t>
      </w:r>
    </w:p>
    <w:p>
      <w:pPr>
        <w:pStyle w:val="style69"/>
        <w:ind w:firstLine="709" w:left="0" w:right="0"/>
        <w:jc w:val="both"/>
      </w:pPr>
      <w:r>
        <w:rPr/>
      </w:r>
    </w:p>
    <w:p>
      <w:pPr>
        <w:pStyle w:val="style69"/>
        <w:ind w:firstLine="709" w:left="0" w:right="0"/>
        <w:jc w:val="center"/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5. Контроль за использованием субсидий, порядок возврата субсидий</w:t>
      </w:r>
    </w:p>
    <w:p>
      <w:pPr>
        <w:pStyle w:val="style69"/>
        <w:ind w:firstLine="709" w:left="0" w:right="0"/>
        <w:jc w:val="both"/>
      </w:pPr>
      <w:r>
        <w:rPr/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5.1. Получатель субсидии в течение 10 рабочих дней после погашения задолженности за счет средств субсидии представляет в администрацию поселка Курагино отчет о фактическом использовании выделенной субсидии по целевому назначению по форме, предусмотренной в соответствии с заключенным соглашением. К отчету в обязательном порядке прилагаются документы или заверенные надлежащим образом копии этих документов, подтверждающие расходы муниципального унитарного предприятия, а также хозяйствующего субъекта с долей участия муниципального образования поселок Курагино по исполнению денежных обязательств и обязательных платежей.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5.2. Не использованные получателем субсидии остатки подлежат возврату в доход бюджета муниципального образования.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5.3. В случае нецелевого использования субсидии и (или) нарушения условий и порядка ее предоставления получатель обязан возвратить полученные средства в течение 15 рабочих дней со дня получения от администрации уведомления о возврате средств субсидии либо в рок, указанный в документе администрации поселка Курагино.</w:t>
      </w:r>
    </w:p>
    <w:p>
      <w:pPr>
        <w:pStyle w:val="style69"/>
        <w:ind w:firstLine="709" w:left="0" w:right="0"/>
        <w:jc w:val="both"/>
      </w:pPr>
      <w:r>
        <w:rPr/>
      </w:r>
    </w:p>
    <w:p>
      <w:pPr>
        <w:pStyle w:val="style69"/>
        <w:ind w:firstLine="709" w:left="0" w:right="0"/>
        <w:jc w:val="center"/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6. Порядок обжалования решений об отказе в предоставлении субсидии</w:t>
      </w:r>
    </w:p>
    <w:p>
      <w:pPr>
        <w:pStyle w:val="style69"/>
        <w:ind w:firstLine="709" w:left="0" w:right="0"/>
        <w:jc w:val="center"/>
      </w:pPr>
      <w:r>
        <w:rPr/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6.1. Заявление об обжаловании решения об отказе в предоставлении субсидии может быть подано в администрацию муниципального образования поселок Курагино в письменной форме путем написания заявления в простой письменной форме на имя Главы поселка Курагино.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6.2. По результатам рассмотрения обращения в адрес заявителя направляется ответ в письменной форме.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6.3. Обращение заявителя в суд с заявлением об оспаривании решений, (бездействия) должностных лиц органа местного самоуправления, муниципальных служащих осуществляется в порядке, предусмотренном действующим законодательством Российской Федерации.</w:t>
      </w:r>
    </w:p>
    <w:p>
      <w:pPr>
        <w:pStyle w:val="style69"/>
        <w:ind w:firstLine="709" w:left="0" w:right="0"/>
        <w:jc w:val="both"/>
      </w:pPr>
      <w:r>
        <w:rPr/>
      </w:r>
    </w:p>
    <w:p>
      <w:pPr>
        <w:pStyle w:val="style69"/>
        <w:ind w:firstLine="709" w:left="0" w:right="0"/>
        <w:jc w:val="center"/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7. Реквизиты сторон</w:t>
      </w:r>
    </w:p>
    <w:p>
      <w:pPr>
        <w:pStyle w:val="style69"/>
        <w:ind w:firstLine="709" w:left="0" w:right="0"/>
        <w:jc w:val="center"/>
      </w:pPr>
      <w:r>
        <w:rPr/>
      </w:r>
    </w:p>
    <w:p>
      <w:pPr>
        <w:pStyle w:val="style69"/>
        <w:ind w:hanging="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Администрация</w:t>
        <w:tab/>
        <w:tab/>
        <w:tab/>
        <w:tab/>
        <w:tab/>
        <w:tab/>
        <w:tab/>
        <w:t>Получатель субсидии</w:t>
      </w:r>
    </w:p>
    <w:p>
      <w:pPr>
        <w:pStyle w:val="style69"/>
        <w:ind w:hanging="0" w:left="0" w:right="0"/>
        <w:jc w:val="both"/>
      </w:pPr>
      <w:r>
        <w:rPr/>
      </w:r>
    </w:p>
    <w:p>
      <w:pPr>
        <w:pStyle w:val="style69"/>
        <w:ind w:hanging="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_________________</w:t>
        <w:tab/>
        <w:tab/>
        <w:tab/>
        <w:tab/>
        <w:tab/>
        <w:tab/>
        <w:t>_________________</w:t>
      </w:r>
    </w:p>
    <w:p>
      <w:pPr>
        <w:pStyle w:val="style69"/>
        <w:ind w:firstLine="708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м.п.</w:t>
        <w:tab/>
        <w:tab/>
        <w:tab/>
        <w:tab/>
        <w:tab/>
        <w:tab/>
        <w:tab/>
        <w:tab/>
        <w:tab/>
        <w:t>м.п.</w:t>
      </w:r>
    </w:p>
    <w:p>
      <w:pPr>
        <w:pStyle w:val="style0"/>
        <w:ind w:hanging="0" w:left="0" w:right="0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>
      <w:pPr>
        <w:pStyle w:val="style0"/>
        <w:ind w:hanging="0" w:left="0" w:right="0"/>
        <w:jc w:val="both"/>
      </w:pPr>
      <w:r>
        <w:rPr/>
      </w:r>
    </w:p>
    <w:p>
      <w:pPr>
        <w:pStyle w:val="style0"/>
        <w:ind w:hanging="0" w:left="0" w:right="0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№1 </w:t>
      </w:r>
    </w:p>
    <w:p>
      <w:pPr>
        <w:pStyle w:val="style0"/>
        <w:ind w:hanging="0" w:left="3969" w:right="0"/>
        <w:jc w:val="both"/>
      </w:pPr>
      <w:r>
        <w:rPr>
          <w:rFonts w:ascii="Times New Roman" w:hAnsi="Times New Roman"/>
          <w:sz w:val="24"/>
          <w:szCs w:val="24"/>
        </w:rPr>
        <w:t>к порядку Предоставления субсидии на оказание финансовой помощи в целях предупреждения банкротства и восстановления платежеспособности муниципальных унитарных предприятий, а также хозяйствующих субъектов с долей участия муниципального образования поселок Курагино из бюджета муниципального образования поселок Курагино</w:t>
      </w:r>
    </w:p>
    <w:p>
      <w:pPr>
        <w:pStyle w:val="style69"/>
        <w:jc w:val="both"/>
      </w:pPr>
      <w:r>
        <w:rPr/>
      </w:r>
    </w:p>
    <w:p>
      <w:pPr>
        <w:pStyle w:val="style69"/>
        <w:ind w:firstLine="15" w:left="0" w:right="0"/>
        <w:jc w:val="center"/>
      </w:pPr>
      <w:r>
        <w:rPr>
          <w:rFonts w:ascii="Times New Roman" w:cs="Times New Roman" w:hAnsi="Times New Roman"/>
          <w:sz w:val="28"/>
          <w:szCs w:val="28"/>
        </w:rPr>
        <w:t>Соглашение о предоставлении субсидии</w:t>
      </w:r>
    </w:p>
    <w:p>
      <w:pPr>
        <w:pStyle w:val="style69"/>
        <w:ind w:firstLine="567" w:left="0" w:right="0"/>
        <w:jc w:val="both"/>
      </w:pPr>
      <w:r>
        <w:rPr/>
      </w:r>
    </w:p>
    <w:p>
      <w:pPr>
        <w:pStyle w:val="style69"/>
        <w:ind w:firstLine="567" w:left="0" w:right="0"/>
        <w:jc w:val="right"/>
      </w:pPr>
      <w:r>
        <w:rPr>
          <w:rFonts w:ascii="Times New Roman" w:cs="Times New Roman" w:hAnsi="Times New Roman"/>
          <w:sz w:val="24"/>
          <w:szCs w:val="24"/>
        </w:rPr>
        <w:t>(дата заключения)</w:t>
      </w:r>
    </w:p>
    <w:p>
      <w:pPr>
        <w:pStyle w:val="style69"/>
        <w:ind w:firstLine="567" w:left="0" w:right="0"/>
        <w:jc w:val="both"/>
      </w:pPr>
      <w:r>
        <w:rPr/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Администрация муниципального образования поселок Курагино (далее – администрация) в лице Главы поселка Курагино, действующего на основании Устава и муниципальное унитарное предприятие (далее – получатель субсидии) в лице директора, действующего на основании Устава, с другой стороны, вместе именуемые «Стороны», заключили настоящее соглашение (далее - Соглашение) о нижеследующем:</w:t>
      </w:r>
    </w:p>
    <w:p>
      <w:pPr>
        <w:pStyle w:val="style69"/>
        <w:ind w:firstLine="709" w:left="0" w:right="0"/>
        <w:jc w:val="both"/>
      </w:pPr>
      <w:r>
        <w:rPr/>
      </w:r>
    </w:p>
    <w:p>
      <w:pPr>
        <w:pStyle w:val="style69"/>
        <w:ind w:hanging="0" w:left="0" w:right="0"/>
        <w:jc w:val="center"/>
      </w:pPr>
      <w:r>
        <w:rPr>
          <w:rFonts w:ascii="Times New Roman" w:cs="Times New Roman" w:hAnsi="Times New Roman"/>
          <w:sz w:val="28"/>
          <w:szCs w:val="28"/>
        </w:rPr>
        <w:t>1. Предмет соглашения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1.1. Администрация предоставляет получателю субсидии субсидию на оказание финансовой помощи в целях предупреждения банкротства и восстановления платежеспособности.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1.2. Размер предоставляемой субсидии составляет ___________ рублей.</w:t>
      </w:r>
    </w:p>
    <w:p>
      <w:pPr>
        <w:pStyle w:val="style69"/>
        <w:ind w:firstLine="709" w:left="0" w:right="0"/>
        <w:jc w:val="both"/>
      </w:pPr>
      <w:r>
        <w:rPr/>
      </w:r>
    </w:p>
    <w:p>
      <w:pPr>
        <w:pStyle w:val="style69"/>
        <w:ind w:hanging="0" w:left="0" w:right="0"/>
        <w:jc w:val="center"/>
      </w:pPr>
      <w:r>
        <w:rPr>
          <w:rFonts w:ascii="Times New Roman" w:cs="Times New Roman" w:hAnsi="Times New Roman"/>
          <w:sz w:val="28"/>
          <w:szCs w:val="28"/>
        </w:rPr>
        <w:t>2. Права и обязанности сторон</w:t>
      </w:r>
    </w:p>
    <w:p>
      <w:pPr>
        <w:pStyle w:val="style69"/>
        <w:numPr>
          <w:ilvl w:val="1"/>
          <w:numId w:val="2"/>
        </w:numPr>
        <w:ind w:hanging="72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Администрация: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2.1.2. Перечисляет денежные средства в виде субсидии в размере, установленном в п.1.2 Соглашения, на расчетный счет получателя субсидии, указанный в Соглашении, в течение 10 рабочих дней со дня подписания настоящего Соглашения, на цели, указанные в п.1.1 Соглашения.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2.1.3. Осуществляет проверку соблюдения получателем субсидии целей, условий и порядка предоставления субсидии.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2.1.3. В случае нарушения получателем субсидии условий, установленных при предоставлении субсидии, требует возврата полученной субсидии.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2.2. Получатель субсидии: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2.2.1. принимает выделенную ему субсидию.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2.2.2. Обеспечивает целевое и эффективное использование полученной субсидии (субсидий)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2.2.3. По результатам использования субсидии предоставляет администрация отчет  об использовании субсидии в сроки, установленные разделом 3 настоящего соглашения, и по форме, установленной настоящим Соглашением.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2.3.. Настоящим Соглашением получатель субсидии подтверждает свое согласие на осуществление проверок соблюдения получателем субсидии условий, целей и порядка предоставления субсидии.</w:t>
      </w:r>
    </w:p>
    <w:p>
      <w:pPr>
        <w:pStyle w:val="style69"/>
        <w:ind w:firstLine="709" w:left="0" w:right="0"/>
        <w:jc w:val="both"/>
      </w:pPr>
      <w:r>
        <w:rPr/>
      </w:r>
    </w:p>
    <w:p>
      <w:pPr>
        <w:pStyle w:val="style69"/>
        <w:ind w:firstLine="30" w:left="0" w:right="0"/>
        <w:jc w:val="center"/>
      </w:pPr>
      <w:r>
        <w:rPr>
          <w:rFonts w:ascii="Times New Roman" w:cs="Times New Roman" w:hAnsi="Times New Roman"/>
          <w:sz w:val="28"/>
          <w:szCs w:val="28"/>
        </w:rPr>
        <w:t>3. Порядок предоставления отчетности о результатах выполнения получателем субсидии установленных условий предоставления субсидии</w:t>
      </w:r>
    </w:p>
    <w:p>
      <w:pPr>
        <w:pStyle w:val="style69"/>
        <w:ind w:firstLine="30" w:left="0" w:right="0"/>
        <w:jc w:val="center"/>
      </w:pPr>
      <w:r>
        <w:rPr/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3.1. Получатель субсидии предоставляет в администрацию отчетные документы, подтверждающие выполнение условий предоставления субсидии, указанных в пункте 1.1 настоящего Соглашения (далее - отчетные документы).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3.2. Отчетные документы включают в себя: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3.2.1. Справку о фактическом расходовании средств с приложением заверенных уполномоченным лицом и печатью (при наличии) получателя субсидии копий первичных документов, подтверждающих фактические расходы.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3.3. Отчетные документы предоставляются в администрацию не позднее 30 календарных дней после расходования средств полученной субсидии.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3.4. Передача оформленных в установленном порядке отчетных документов осуществляется сопроводительным письмом получателя субсидии, содержащим перечень предоставляемых документов.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3.5. Администрация в течение 10 дней со дня получения отчетных документов проверяет их на предмет соответствия условиям предоставления субсидии.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3.6. В случае наличия у администрации замечаний  к выполнению получателем субсидии условий предоставления субсидии и (или) отчетным документам администрация в течение 15 дней со дня получения отчетных материалов направляет получателю субсидии мотивированный отказ от принятия отчетных документов с указанием замечаний и срока их устранения. Если в установленный в отказе срок замечания не будут устранены, администрация составляет акт в двух экземплярах о допущенных получателем субсидии нарушениях при исполнении Соглашения.</w:t>
      </w:r>
    </w:p>
    <w:p>
      <w:pPr>
        <w:pStyle w:val="style69"/>
        <w:ind w:firstLine="709" w:left="0" w:right="0"/>
        <w:jc w:val="both"/>
      </w:pPr>
      <w:r>
        <w:rPr/>
      </w:r>
    </w:p>
    <w:p>
      <w:pPr>
        <w:pStyle w:val="style69"/>
        <w:ind w:firstLine="709" w:left="0" w:right="0"/>
        <w:jc w:val="center"/>
      </w:pPr>
      <w:r>
        <w:rPr>
          <w:rFonts w:ascii="Times New Roman" w:cs="Times New Roman" w:hAnsi="Times New Roman"/>
          <w:sz w:val="28"/>
          <w:szCs w:val="28"/>
        </w:rPr>
        <w:t>4. Порядок возврата субсидии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4.1. Субсидия, перечисленная получателю субсидии, подлежит возврату в бюджет поселения в случае нарушения условий, установленных при ее предоставлении.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4.2. В случае установления в ходе проверки получателя субсидии администрацией факта нецелевого использования средств субсидии администрация не позднее, чем в десятидневный срок со дня установления данного факта направляет получателю субсидии требование о возврате субсидии в бюджет поселения.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4.3. Получатель субсидии в течение десяти рабочих дней со дня получения требования о возврате субсидии обязан произвести возврат суммы субсидии, 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4.4. При расторжении Соглашения по инициативе получателя субсидии в связи с нарушением администрацией обязательств и условий предоставления субсидии получатель субсидии обязан возвратить использованные средства субсидии в бюджет поселения в течение 10 дней с момента получения уведомления получателя субсидии.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4.5. При отказе получателя субсидии в добровольном порядке возместить денежные средства в соответствии с пунктом 4.3. настоящего Соглашения взыскание производится в судебном порядке в соответствии с законодательством Российской Федерации.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4.6. В случае неиспользования субсидии в полном объеме в течение финансового года получатель субсидии возвращает неиспользованные средства субсидии в бюджет поселения в срок не позднее 25 декабря текущего года.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4.7. При отказе получателя субсидии в добровольном порядке возместить денежные средства в соответствии с пунктом 4.6. настоящего Соглашения взыскание производится в судебном порядке в соответствии с законодательством Российской Федерации.</w:t>
      </w:r>
    </w:p>
    <w:p>
      <w:pPr>
        <w:pStyle w:val="style69"/>
        <w:ind w:firstLine="709" w:left="0" w:right="0"/>
        <w:jc w:val="both"/>
      </w:pPr>
      <w:r>
        <w:rPr/>
      </w:r>
    </w:p>
    <w:p>
      <w:pPr>
        <w:pStyle w:val="style69"/>
        <w:tabs/>
        <w:ind w:hanging="15" w:left="0" w:right="0"/>
        <w:jc w:val="center"/>
      </w:pPr>
      <w:r>
        <w:rPr>
          <w:rFonts w:ascii="Times New Roman" w:cs="Times New Roman" w:hAnsi="Times New Roman"/>
          <w:sz w:val="28"/>
          <w:szCs w:val="28"/>
        </w:rPr>
        <w:t>5. Порядок рассмотрения споров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5.1. Споры (разногласия), возникшие между Сторонами в связи с исполнением настоящего Соглашения , разрешаются ими по возможности путем проведения переговоров с оформлением соответствующих протоколов и иных документов.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5.2. Не урегулированные Сторонами споры 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>
      <w:pPr>
        <w:pStyle w:val="style69"/>
        <w:ind w:firstLine="709" w:left="0" w:right="0"/>
        <w:jc w:val="both"/>
      </w:pPr>
      <w:r>
        <w:rPr/>
      </w:r>
    </w:p>
    <w:p>
      <w:pPr>
        <w:pStyle w:val="style69"/>
        <w:ind w:hanging="0" w:left="0" w:right="0"/>
        <w:jc w:val="center"/>
      </w:pPr>
      <w:r>
        <w:rPr>
          <w:rFonts w:ascii="Times New Roman" w:cs="Times New Roman" w:hAnsi="Times New Roman"/>
          <w:sz w:val="28"/>
          <w:szCs w:val="28"/>
        </w:rPr>
        <w:t>6. Срок действия Соглашения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6.1. Настоящее Соглашение вступает в силу со дня его подписания и действует до полного исполнения сторонами свих обязательств по настоящему Соглашению.</w:t>
      </w:r>
    </w:p>
    <w:p>
      <w:pPr>
        <w:pStyle w:val="style69"/>
        <w:ind w:firstLine="709" w:left="0" w:right="0"/>
        <w:jc w:val="both"/>
      </w:pPr>
      <w:r>
        <w:rPr/>
      </w:r>
    </w:p>
    <w:p>
      <w:pPr>
        <w:pStyle w:val="style69"/>
        <w:ind w:hanging="0" w:left="0" w:right="0"/>
        <w:jc w:val="center"/>
      </w:pPr>
      <w:r>
        <w:rPr>
          <w:rFonts w:ascii="Times New Roman" w:cs="Times New Roman" w:hAnsi="Times New Roman"/>
          <w:sz w:val="28"/>
          <w:szCs w:val="28"/>
        </w:rPr>
        <w:t>7. Заключительные положения</w:t>
      </w:r>
    </w:p>
    <w:p>
      <w:pPr>
        <w:pStyle w:val="style69"/>
        <w:ind w:firstLine="709" w:left="0" w:right="0"/>
        <w:jc w:val="both"/>
      </w:pPr>
      <w:r>
        <w:rPr/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7.1. Отдельные пункты настоящего Соглашения могут быть изменены по согласованию Сторон и вносятся в настоящее соглашения путем оформление дополнительного Соглашения, являющегося неотъемлемой частью настоящего соглашения.</w:t>
      </w:r>
    </w:p>
    <w:p>
      <w:pPr>
        <w:pStyle w:val="style69"/>
        <w:ind w:firstLine="709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7.2. Настоящее Соглашение составлено в двух экземплярах, имеющих равную юридическую силу. У каждой из сторон находится один экземпляр настоящего Соглашения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69"/>
        <w:ind w:firstLine="15" w:left="0" w:right="0"/>
        <w:jc w:val="both"/>
      </w:pPr>
      <w:r>
        <w:rPr/>
      </w:r>
    </w:p>
    <w:p>
      <w:pPr>
        <w:pStyle w:val="style69"/>
        <w:ind w:firstLine="15" w:left="0" w:right="0"/>
        <w:jc w:val="center"/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8. Реквизиты сторон</w:t>
      </w:r>
    </w:p>
    <w:p>
      <w:pPr>
        <w:pStyle w:val="style69"/>
        <w:ind w:firstLine="709" w:left="0" w:right="0"/>
        <w:jc w:val="center"/>
      </w:pPr>
      <w:r>
        <w:rPr/>
      </w:r>
    </w:p>
    <w:p>
      <w:pPr>
        <w:pStyle w:val="style69"/>
        <w:ind w:hanging="0" w:left="0" w:right="0"/>
        <w:jc w:val="both"/>
      </w:pPr>
      <w:r>
        <w:rPr>
          <w:rFonts w:ascii="Times New Roman" w:cs="Times New Roman" w:hAnsi="Times New Roman"/>
          <w:sz w:val="26"/>
          <w:szCs w:val="26"/>
        </w:rPr>
        <w:t>Администрация</w:t>
        <w:tab/>
        <w:tab/>
        <w:tab/>
        <w:tab/>
        <w:tab/>
        <w:tab/>
        <w:tab/>
        <w:t>Получатель субсидии</w:t>
      </w:r>
    </w:p>
    <w:p>
      <w:pPr>
        <w:pStyle w:val="style69"/>
        <w:ind w:hanging="0" w:left="0" w:right="0"/>
        <w:jc w:val="both"/>
      </w:pPr>
      <w:r>
        <w:rPr/>
      </w:r>
    </w:p>
    <w:p>
      <w:pPr>
        <w:pStyle w:val="style69"/>
        <w:ind w:hanging="0" w:left="0" w:right="0"/>
        <w:jc w:val="both"/>
      </w:pPr>
      <w:r>
        <w:rPr>
          <w:rFonts w:ascii="Times New Roman" w:cs="Times New Roman" w:hAnsi="Times New Roman"/>
          <w:sz w:val="26"/>
          <w:szCs w:val="26"/>
        </w:rPr>
        <w:t>_________________</w:t>
        <w:tab/>
        <w:tab/>
        <w:tab/>
        <w:tab/>
        <w:tab/>
        <w:tab/>
        <w:t>_________________</w:t>
      </w:r>
    </w:p>
    <w:p>
      <w:pPr>
        <w:pStyle w:val="style69"/>
        <w:ind w:firstLine="708" w:left="0" w:right="0"/>
        <w:jc w:val="both"/>
      </w:pPr>
      <w:r>
        <w:rPr>
          <w:rFonts w:ascii="Times New Roman" w:cs="Times New Roman" w:eastAsia="Calibri" w:hAnsi="Times New Roman"/>
          <w:sz w:val="26"/>
          <w:szCs w:val="26"/>
          <w:lang w:eastAsia="ar-SA"/>
        </w:rPr>
        <w:t>м.п.</w:t>
        <w:tab/>
        <w:tab/>
        <w:tab/>
        <w:tab/>
        <w:tab/>
        <w:tab/>
        <w:tab/>
        <w:tab/>
        <w:tab/>
        <w:t>м.п.</w:t>
      </w:r>
    </w:p>
    <w:p>
      <w:pPr>
        <w:pStyle w:val="style69"/>
        <w:pageBreakBefore/>
        <w:ind w:firstLine="567" w:left="5670" w:right="0"/>
      </w:pPr>
      <w:r>
        <w:rPr>
          <w:rFonts w:ascii="Times New Roman" w:cs="Times New Roman" w:hAnsi="Times New Roman"/>
          <w:sz w:val="24"/>
          <w:szCs w:val="24"/>
        </w:rPr>
        <w:t>Приложение №1</w:t>
      </w:r>
    </w:p>
    <w:p>
      <w:pPr>
        <w:pStyle w:val="style69"/>
        <w:ind w:firstLine="567" w:left="5670" w:right="0"/>
      </w:pPr>
      <w:r>
        <w:rPr>
          <w:rFonts w:ascii="Times New Roman" w:cs="Times New Roman" w:hAnsi="Times New Roman"/>
          <w:sz w:val="24"/>
          <w:szCs w:val="24"/>
        </w:rPr>
        <w:t xml:space="preserve">к Соглашению </w:t>
      </w:r>
    </w:p>
    <w:p>
      <w:pPr>
        <w:pStyle w:val="style69"/>
        <w:ind w:firstLine="567" w:left="5670" w:right="0"/>
      </w:pPr>
      <w:r>
        <w:rPr>
          <w:rFonts w:ascii="Times New Roman" w:cs="Times New Roman" w:hAnsi="Times New Roman"/>
          <w:sz w:val="24"/>
          <w:szCs w:val="24"/>
        </w:rPr>
        <w:t>о предоставлении субсидии</w:t>
      </w:r>
    </w:p>
    <w:p>
      <w:pPr>
        <w:pStyle w:val="style69"/>
        <w:ind w:firstLine="567" w:left="0" w:right="0"/>
      </w:pPr>
      <w:r>
        <w:rPr/>
      </w:r>
    </w:p>
    <w:p>
      <w:pPr>
        <w:pStyle w:val="style69"/>
        <w:ind w:firstLine="567" w:left="0" w:right="0"/>
        <w:jc w:val="center"/>
      </w:pPr>
      <w:r>
        <w:rPr>
          <w:rFonts w:ascii="Times New Roman" w:cs="Times New Roman" w:hAnsi="Times New Roman"/>
          <w:sz w:val="24"/>
          <w:szCs w:val="24"/>
        </w:rPr>
        <w:t>Форма справки</w:t>
      </w:r>
    </w:p>
    <w:p>
      <w:pPr>
        <w:pStyle w:val="style69"/>
        <w:ind w:firstLine="567" w:left="0" w:right="0"/>
        <w:jc w:val="center"/>
      </w:pPr>
      <w:r>
        <w:rPr>
          <w:rFonts w:ascii="Times New Roman" w:cs="Times New Roman" w:hAnsi="Times New Roman"/>
          <w:sz w:val="24"/>
          <w:szCs w:val="24"/>
        </w:rPr>
        <w:t>о фактическом расходовании субсидии</w:t>
      </w:r>
    </w:p>
    <w:p>
      <w:pPr>
        <w:pStyle w:val="style69"/>
        <w:ind w:firstLine="567" w:left="0" w:right="0"/>
        <w:jc w:val="center"/>
      </w:pPr>
      <w:r>
        <w:rPr>
          <w:rFonts w:ascii="Times New Roman" w:cs="Times New Roman" w:hAnsi="Times New Roman"/>
          <w:sz w:val="24"/>
          <w:szCs w:val="24"/>
        </w:rPr>
        <w:t>за период с «___»______ 20___года</w:t>
      </w:r>
    </w:p>
    <w:p>
      <w:pPr>
        <w:pStyle w:val="style69"/>
        <w:ind w:firstLine="567" w:left="0" w:right="0"/>
        <w:jc w:val="center"/>
      </w:pPr>
      <w:r>
        <w:rPr>
          <w:rFonts w:ascii="Times New Roman" w:cs="Times New Roman" w:hAnsi="Times New Roman"/>
          <w:sz w:val="24"/>
          <w:szCs w:val="24"/>
        </w:rPr>
        <w:t>по «___»______ 20___года</w:t>
      </w:r>
    </w:p>
    <w:p>
      <w:pPr>
        <w:pStyle w:val="style69"/>
        <w:ind w:firstLine="567" w:left="0" w:right="0"/>
        <w:jc w:val="center"/>
      </w:pPr>
      <w:r>
        <w:rPr>
          <w:rFonts w:ascii="Times New Roman" w:cs="Times New Roman" w:hAnsi="Times New Roman"/>
          <w:sz w:val="24"/>
          <w:szCs w:val="24"/>
        </w:rPr>
        <w:t>в соответствии с соглашением о предоставлении субсидии</w:t>
      </w:r>
    </w:p>
    <w:p>
      <w:pPr>
        <w:pStyle w:val="style69"/>
        <w:ind w:firstLine="567" w:left="0" w:right="0"/>
        <w:jc w:val="center"/>
      </w:pPr>
      <w:r>
        <w:rPr>
          <w:rFonts w:ascii="Times New Roman" w:cs="Times New Roman" w:hAnsi="Times New Roman"/>
          <w:sz w:val="24"/>
          <w:szCs w:val="24"/>
        </w:rPr>
        <w:t>от «___»______ 20___года № _____</w:t>
      </w:r>
    </w:p>
    <w:p>
      <w:pPr>
        <w:pStyle w:val="style69"/>
        <w:ind w:firstLine="567" w:left="0" w:right="0"/>
        <w:jc w:val="center"/>
      </w:pPr>
      <w:r>
        <w:rPr/>
      </w:r>
    </w:p>
    <w:tbl>
      <w:tblPr>
        <w:jc w:val="left"/>
        <w:tblInd w:type="dxa" w:w="-216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673"/>
        <w:gridCol w:w="2127"/>
        <w:gridCol w:w="2268"/>
        <w:gridCol w:w="2135"/>
        <w:gridCol w:w="1990"/>
      </w:tblGrid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9"/>
              <w:spacing w:after="20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9"/>
              <w:spacing w:after="20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Вид субсидии (по целям представления)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9"/>
              <w:spacing w:after="20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Размер предоставленной субсидии</w:t>
            </w:r>
          </w:p>
        </w:tc>
        <w:tc>
          <w:tcPr>
            <w:tcW w:type="dxa" w:w="2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9"/>
              <w:spacing w:after="20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Остаток неиспользованных средств (субсидии)</w:t>
            </w:r>
          </w:p>
        </w:tc>
        <w:tc>
          <w:tcPr>
            <w:tcW w:type="dxa" w:w="19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9"/>
              <w:spacing w:after="20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9"/>
              <w:spacing w:after="20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9"/>
              <w:spacing w:after="20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9"/>
              <w:spacing w:after="20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2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9"/>
              <w:spacing w:after="20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19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9"/>
              <w:spacing w:after="20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9"/>
              <w:spacing w:after="200" w:before="0" w:line="100" w:lineRule="atLeast"/>
              <w:ind w:hanging="0" w:left="0" w:right="0"/>
              <w:contextualSpacing/>
              <w:jc w:val="center"/>
            </w:pPr>
            <w:r>
              <w:rPr/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9"/>
              <w:spacing w:after="200" w:before="0" w:line="100" w:lineRule="atLeast"/>
              <w:ind w:hanging="0" w:left="0" w:right="0"/>
              <w:contextualSpacing/>
              <w:jc w:val="center"/>
            </w:pPr>
            <w:r>
              <w:rPr/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9"/>
              <w:spacing w:after="200" w:before="0" w:line="100" w:lineRule="atLeast"/>
              <w:ind w:hanging="0" w:left="0" w:right="0"/>
              <w:contextualSpacing/>
              <w:jc w:val="center"/>
            </w:pPr>
            <w:r>
              <w:rPr/>
            </w:r>
          </w:p>
        </w:tc>
        <w:tc>
          <w:tcPr>
            <w:tcW w:type="dxa" w:w="2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9"/>
              <w:spacing w:after="200" w:before="0" w:line="100" w:lineRule="atLeast"/>
              <w:ind w:hanging="0" w:left="0" w:right="0"/>
              <w:contextualSpacing/>
              <w:jc w:val="center"/>
            </w:pPr>
            <w:r>
              <w:rPr/>
            </w:r>
          </w:p>
        </w:tc>
        <w:tc>
          <w:tcPr>
            <w:tcW w:type="dxa" w:w="19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9"/>
              <w:spacing w:after="200" w:before="0" w:line="100" w:lineRule="atLeast"/>
              <w:ind w:hanging="0" w:left="0" w:right="0"/>
              <w:contextualSpacing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9"/>
              <w:spacing w:after="200" w:before="0" w:line="100" w:lineRule="atLeast"/>
              <w:ind w:hanging="0" w:left="0" w:right="0"/>
              <w:contextualSpacing/>
              <w:jc w:val="center"/>
            </w:pPr>
            <w:r>
              <w:rPr/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9"/>
              <w:spacing w:after="200" w:before="0" w:line="100" w:lineRule="atLeast"/>
              <w:ind w:hanging="0" w:left="0" w:right="0"/>
              <w:contextualSpacing/>
              <w:jc w:val="center"/>
            </w:pPr>
            <w:r>
              <w:rPr/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9"/>
              <w:spacing w:after="200" w:before="0" w:line="100" w:lineRule="atLeast"/>
              <w:ind w:hanging="0" w:left="0" w:right="0"/>
              <w:contextualSpacing/>
              <w:jc w:val="center"/>
            </w:pPr>
            <w:r>
              <w:rPr/>
            </w:r>
          </w:p>
        </w:tc>
        <w:tc>
          <w:tcPr>
            <w:tcW w:type="dxa" w:w="2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9"/>
              <w:spacing w:after="200" w:before="0" w:line="100" w:lineRule="atLeast"/>
              <w:ind w:hanging="0" w:left="0" w:right="0"/>
              <w:contextualSpacing/>
              <w:jc w:val="center"/>
            </w:pPr>
            <w:r>
              <w:rPr/>
            </w:r>
          </w:p>
        </w:tc>
        <w:tc>
          <w:tcPr>
            <w:tcW w:type="dxa" w:w="19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9"/>
              <w:spacing w:after="200" w:before="0" w:line="100" w:lineRule="atLeast"/>
              <w:ind w:hanging="0" w:left="0" w:right="0"/>
              <w:contextualSpacing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9"/>
              <w:spacing w:after="200" w:before="0" w:line="100" w:lineRule="atLeast"/>
              <w:ind w:hanging="0" w:left="0" w:right="0"/>
              <w:contextualSpacing/>
              <w:jc w:val="center"/>
            </w:pPr>
            <w:r>
              <w:rPr/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9"/>
              <w:spacing w:after="20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9"/>
              <w:spacing w:after="200" w:before="0" w:line="100" w:lineRule="atLeast"/>
              <w:ind w:hanging="0" w:left="0" w:right="0"/>
              <w:contextualSpacing/>
              <w:jc w:val="center"/>
            </w:pPr>
            <w:r>
              <w:rPr/>
            </w:r>
          </w:p>
        </w:tc>
        <w:tc>
          <w:tcPr>
            <w:tcW w:type="dxa" w:w="2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9"/>
              <w:spacing w:after="200" w:before="0" w:line="100" w:lineRule="atLeast"/>
              <w:ind w:hanging="0" w:left="0" w:right="0"/>
              <w:contextualSpacing/>
              <w:jc w:val="center"/>
            </w:pPr>
            <w:r>
              <w:rPr/>
            </w:r>
          </w:p>
        </w:tc>
        <w:tc>
          <w:tcPr>
            <w:tcW w:type="dxa" w:w="19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9"/>
              <w:spacing w:after="200" w:before="0" w:line="100" w:lineRule="atLeast"/>
              <w:ind w:hanging="0" w:left="0" w:right="0"/>
              <w:contextualSpacing/>
              <w:jc w:val="center"/>
            </w:pPr>
            <w:r>
              <w:rPr/>
            </w:r>
          </w:p>
        </w:tc>
      </w:tr>
    </w:tbl>
    <w:p>
      <w:pPr>
        <w:pStyle w:val="style69"/>
        <w:ind w:firstLine="567" w:left="0" w:right="0"/>
        <w:jc w:val="center"/>
      </w:pPr>
      <w:r>
        <w:rPr/>
      </w:r>
    </w:p>
    <w:p>
      <w:pPr>
        <w:pStyle w:val="style69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«___» _______________ 20___ года</w:t>
      </w:r>
    </w:p>
    <w:p>
      <w:pPr>
        <w:pStyle w:val="style69"/>
        <w:ind w:hanging="0" w:left="0" w:right="0"/>
      </w:pPr>
      <w:r>
        <w:rPr/>
      </w:r>
    </w:p>
    <w:p>
      <w:pPr>
        <w:pStyle w:val="style69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Получатель субсидии</w:t>
        <w:tab/>
        <w:t>______________________</w:t>
        <w:tab/>
        <w:tab/>
        <w:t>______________________</w:t>
      </w:r>
    </w:p>
    <w:p>
      <w:pPr>
        <w:pStyle w:val="style69"/>
        <w:ind w:hanging="0" w:left="0" w:right="0"/>
      </w:pPr>
      <w:r>
        <w:rPr>
          <w:rFonts w:ascii="Times New Roman" w:cs="Times New Roman" w:hAnsi="Times New Roman"/>
          <w:sz w:val="18"/>
          <w:szCs w:val="18"/>
        </w:rPr>
        <w:tab/>
        <w:tab/>
        <w:tab/>
        <w:tab/>
        <w:tab/>
        <w:t>(подпись)</w:t>
        <w:tab/>
        <w:tab/>
        <w:tab/>
        <w:tab/>
        <w:t>(расшифровка подписи)</w:t>
      </w:r>
    </w:p>
    <w:p>
      <w:pPr>
        <w:pStyle w:val="style69"/>
        <w:ind w:hanging="0" w:left="0" w:right="0"/>
      </w:pPr>
      <w:r>
        <w:rPr/>
      </w:r>
    </w:p>
    <w:p>
      <w:pPr>
        <w:pStyle w:val="style69"/>
        <w:spacing w:after="200" w:before="0"/>
        <w:ind w:hanging="0" w:left="0" w:right="0"/>
        <w:contextualSpacing/>
      </w:pPr>
      <w:r>
        <w:rPr>
          <w:rFonts w:ascii="Times New Roman" w:cs="Times New Roman" w:hAnsi="Times New Roman"/>
          <w:sz w:val="20"/>
          <w:szCs w:val="20"/>
        </w:rPr>
        <w:t xml:space="preserve">Ф.И.О. и номер </w:t>
      </w:r>
      <w:r>
        <w:rPr>
          <w:rFonts w:ascii="Times New Roman" w:cs="Times New Roman" w:hAnsi="Times New Roman"/>
          <w:b w:val="false"/>
          <w:bCs w:val="false"/>
          <w:sz w:val="20"/>
          <w:szCs w:val="20"/>
        </w:rPr>
        <w:t>телефона исполнителя</w:t>
      </w:r>
    </w:p>
    <w:sectPr>
      <w:footerReference r:id="rId3" w:type="default"/>
      <w:type w:val="nextPage"/>
      <w:pgSz w:h="16838" w:w="11906"/>
      <w:pgMar w:bottom="1191" w:footer="1134" w:gutter="0" w:header="0" w:left="1701" w:right="851" w:top="1134"/>
      <w:pgNumType w:fmt="decimal"/>
      <w:formProt w:val="false"/>
      <w:textDirection w:val="lrTb"/>
      <w:docGrid w:charSpace="40960" w:linePitch="40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tabs>
        <w:tab w:leader="none" w:pos="4677" w:val="center"/>
        <w:tab w:leader="none" w:pos="7797" w:val="left"/>
        <w:tab w:leader="none" w:pos="9355" w:val="right"/>
      </w:tabs>
      <w:spacing w:after="0" w:before="0" w:line="100" w:lineRule="atLeast"/>
      <w:contextualSpacing w:val="false"/>
      <w:jc w:val="both"/>
    </w:pPr>
    <w:r>
      <w:rPr/>
    </w:r>
  </w:p>
  <w:p>
    <w:pPr>
      <w:pStyle w:val="style0"/>
      <w:tabs>
        <w:tab w:leader="none" w:pos="4677" w:val="center"/>
        <w:tab w:leader="none" w:pos="7797" w:val="left"/>
        <w:tab w:leader="none" w:pos="9355" w:val="right"/>
      </w:tabs>
      <w:spacing w:after="0" w:before="0" w:line="100" w:lineRule="atLeast"/>
      <w:contextualSpacing w:val="false"/>
      <w:jc w:val="both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decimal"/>
      <w:lvlText w:val="%1.%2."/>
      <w:lvlJc w:val="left"/>
      <w:pPr>
        <w:ind w:hanging="720" w:left="1800"/>
      </w:pPr>
    </w:lvl>
    <w:lvl w:ilvl="2">
      <w:start w:val="1"/>
      <w:numFmt w:val="decimal"/>
      <w:lvlText w:val="%1.%2.%3."/>
      <w:lvlJc w:val="left"/>
      <w:pPr>
        <w:ind w:hanging="720" w:left="2160"/>
      </w:pPr>
    </w:lvl>
    <w:lvl w:ilvl="3">
      <w:start w:val="1"/>
      <w:numFmt w:val="decimal"/>
      <w:lvlText w:val="%1.%2.%3.%4."/>
      <w:lvlJc w:val="left"/>
      <w:pPr>
        <w:ind w:hanging="1080" w:left="2880"/>
      </w:pPr>
    </w:lvl>
    <w:lvl w:ilvl="4">
      <w:start w:val="1"/>
      <w:numFmt w:val="decimal"/>
      <w:lvlText w:val="%1.%2.%3.%4.%5."/>
      <w:lvlJc w:val="left"/>
      <w:pPr>
        <w:ind w:hanging="1080" w:left="3240"/>
      </w:pPr>
    </w:lvl>
    <w:lvl w:ilvl="5">
      <w:start w:val="1"/>
      <w:numFmt w:val="decimal"/>
      <w:lvlText w:val="%1.%2.%3.%4.%5.%6."/>
      <w:lvlJc w:val="left"/>
      <w:pPr>
        <w:ind w:hanging="1440" w:left="3960"/>
      </w:pPr>
    </w:lvl>
    <w:lvl w:ilvl="6">
      <w:start w:val="1"/>
      <w:numFmt w:val="decimal"/>
      <w:lvlText w:val="%1.%2.%3.%4.%5.%6.%7."/>
      <w:lvlJc w:val="left"/>
      <w:pPr>
        <w:ind w:hanging="1440" w:left="4320"/>
      </w:pPr>
    </w:lvl>
    <w:lvl w:ilvl="7">
      <w:start w:val="1"/>
      <w:numFmt w:val="decimal"/>
      <w:lvlText w:val="%1.%2.%3.%4.%5.%6.%7.%8."/>
      <w:lvlJc w:val="left"/>
      <w:pPr>
        <w:ind w:hanging="1800" w:left="5040"/>
      </w:pPr>
    </w:lvl>
    <w:lvl w:ilvl="8">
      <w:start w:val="1"/>
      <w:numFmt w:val="decimal"/>
      <w:lvlText w:val="%1.%2.%3.%4.%5.%6.%7.%8.%9."/>
      <w:lvlJc w:val="left"/>
      <w:pPr>
        <w:ind w:hanging="1800" w:left="540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/>
      <w:suppressAutoHyphens w:val="true"/>
      <w:spacing w:after="0" w:before="0" w:line="100" w:lineRule="atLeast"/>
      <w:contextualSpacing w:val="false"/>
      <w:textAlignment w:val="baseline"/>
    </w:pPr>
    <w:rPr>
      <w:rFonts w:ascii="Arial" w:cs="Arial" w:eastAsia="Times New Roman" w:hAnsi="Arial"/>
      <w:color w:val="00000A"/>
      <w:sz w:val="20"/>
      <w:szCs w:val="20"/>
      <w:lang w:bidi="ar-SA" w:eastAsia="zh-CN" w:val="ru-RU"/>
    </w:rPr>
  </w:style>
  <w:style w:styleId="style1" w:type="paragraph">
    <w:name w:val="Заголовок 1"/>
    <w:basedOn w:val="style0"/>
    <w:next w:val="style45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b/>
      <w:bCs/>
      <w:sz w:val="48"/>
      <w:szCs w:val="48"/>
      <w:lang w:eastAsia="ru-RU"/>
    </w:rPr>
  </w:style>
  <w:style w:styleId="style2" w:type="paragraph">
    <w:name w:val="Заголовок 2"/>
    <w:basedOn w:val="style0"/>
    <w:next w:val="style45"/>
    <w:pPr>
      <w:keepNext/>
      <w:keepLines/>
      <w:numPr>
        <w:ilvl w:val="1"/>
        <w:numId w:val="1"/>
      </w:numPr>
      <w:spacing w:after="0" w:before="200"/>
      <w:contextualSpacing w:val="false"/>
      <w:outlineLvl w:val="1"/>
    </w:pPr>
    <w:rPr>
      <w:rFonts w:ascii="Cambria" w:cs="" w:hAnsi="Cambria"/>
      <w:b/>
      <w:bCs/>
      <w:i/>
      <w:iCs/>
      <w:color w:val="4F81BD"/>
      <w:sz w:val="26"/>
      <w:szCs w:val="26"/>
    </w:rPr>
  </w:style>
  <w:style w:styleId="style3" w:type="paragraph">
    <w:name w:val="Заголовок 3"/>
    <w:basedOn w:val="style0"/>
    <w:next w:val="style45"/>
    <w:pPr>
      <w:numPr>
        <w:ilvl w:val="2"/>
        <w:numId w:val="1"/>
      </w:numPr>
      <w:spacing w:after="28" w:before="28" w:line="100" w:lineRule="atLeast"/>
      <w:contextualSpacing w:val="false"/>
      <w:outlineLvl w:val="2"/>
    </w:pPr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/>
  </w:style>
  <w:style w:styleId="style17" w:type="character">
    <w:name w:val="Нижний колонтитул Знак"/>
    <w:basedOn w:val="style15"/>
    <w:next w:val="style17"/>
    <w:rPr/>
  </w:style>
  <w:style w:styleId="style18" w:type="character">
    <w:name w:val="Текст сноски Знак"/>
    <w:basedOn w:val="style15"/>
    <w:next w:val="style18"/>
    <w:rPr>
      <w:rFonts w:ascii="Calibri" w:cs="Times New Roman" w:eastAsia="Times New Roman" w:hAnsi="Calibri"/>
      <w:sz w:val="20"/>
      <w:szCs w:val="20"/>
      <w:lang w:eastAsia="ru-RU"/>
    </w:rPr>
  </w:style>
  <w:style w:styleId="style19" w:type="character">
    <w:name w:val="Текст концевой сноски Знак"/>
    <w:basedOn w:val="style15"/>
    <w:next w:val="style19"/>
    <w:rPr>
      <w:rFonts w:ascii="Calibri" w:cs="Times New Roman" w:eastAsia="Times New Roman" w:hAnsi="Calibri"/>
      <w:sz w:val="20"/>
      <w:szCs w:val="20"/>
      <w:lang w:eastAsia="ru-RU"/>
    </w:rPr>
  </w:style>
  <w:style w:styleId="style20" w:type="character">
    <w:name w:val="endnote reference"/>
    <w:next w:val="style20"/>
    <w:rPr>
      <w:vertAlign w:val="superscript"/>
    </w:rPr>
  </w:style>
  <w:style w:styleId="style21" w:type="character">
    <w:name w:val="Заголовок 1 Знак"/>
    <w:basedOn w:val="style15"/>
    <w:next w:val="style21"/>
    <w:rPr>
      <w:rFonts w:ascii="Times New Roman" w:cs="Times New Roman" w:eastAsia="Times New Roman" w:hAnsi="Times New Roman"/>
      <w:b/>
      <w:bCs/>
      <w:sz w:val="48"/>
      <w:szCs w:val="48"/>
      <w:lang w:eastAsia="ru-RU"/>
    </w:rPr>
  </w:style>
  <w:style w:styleId="style22" w:type="character">
    <w:name w:val="Заголовок 3 Знак"/>
    <w:basedOn w:val="style15"/>
    <w:next w:val="style22"/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styleId="style23" w:type="character">
    <w:name w:val="ict-date"/>
    <w:basedOn w:val="style15"/>
    <w:next w:val="style23"/>
    <w:rPr/>
  </w:style>
  <w:style w:styleId="style24" w:type="character">
    <w:name w:val="Интернет-ссылка"/>
    <w:basedOn w:val="style15"/>
    <w:next w:val="style24"/>
    <w:rPr>
      <w:color w:val="0000FF"/>
      <w:u w:val="single"/>
      <w:lang w:bidi="ru-RU" w:eastAsia="ru-RU" w:val="ru-RU"/>
    </w:rPr>
  </w:style>
  <w:style w:styleId="style25" w:type="character">
    <w:name w:val="ict_item"/>
    <w:basedOn w:val="style15"/>
    <w:next w:val="style25"/>
    <w:rPr/>
  </w:style>
  <w:style w:styleId="style26" w:type="character">
    <w:name w:val="color"/>
    <w:basedOn w:val="style15"/>
    <w:next w:val="style26"/>
    <w:rPr/>
  </w:style>
  <w:style w:styleId="style27" w:type="character">
    <w:name w:val="z-Начало формы Знак"/>
    <w:basedOn w:val="style15"/>
    <w:next w:val="style27"/>
    <w:rPr>
      <w:rFonts w:ascii="Arial" w:cs="Arial" w:eastAsia="Times New Roman" w:hAnsi="Arial"/>
      <w:vanish/>
      <w:sz w:val="16"/>
      <w:szCs w:val="16"/>
      <w:lang w:eastAsia="ru-RU"/>
    </w:rPr>
  </w:style>
  <w:style w:styleId="style28" w:type="character">
    <w:name w:val="z-Конец формы Знак"/>
    <w:basedOn w:val="style15"/>
    <w:next w:val="style28"/>
    <w:rPr>
      <w:rFonts w:ascii="Arial" w:cs="Arial" w:eastAsia="Times New Roman" w:hAnsi="Arial"/>
      <w:vanish/>
      <w:sz w:val="16"/>
      <w:szCs w:val="16"/>
      <w:lang w:eastAsia="ru-RU"/>
    </w:rPr>
  </w:style>
  <w:style w:styleId="style29" w:type="character">
    <w:name w:val="Текст выноски Знак"/>
    <w:basedOn w:val="style15"/>
    <w:next w:val="style29"/>
    <w:rPr>
      <w:rFonts w:ascii="Tahoma" w:cs="Tahoma" w:hAnsi="Tahoma"/>
      <w:sz w:val="16"/>
      <w:szCs w:val="16"/>
    </w:rPr>
  </w:style>
  <w:style w:styleId="style30" w:type="character">
    <w:name w:val="Выделение жирным"/>
    <w:basedOn w:val="style15"/>
    <w:next w:val="style30"/>
    <w:rPr>
      <w:b/>
      <w:bCs/>
    </w:rPr>
  </w:style>
  <w:style w:styleId="style31" w:type="character">
    <w:name w:val="Основной текст_"/>
    <w:basedOn w:val="style15"/>
    <w:next w:val="style31"/>
    <w:rPr>
      <w:rFonts w:cs="Times New Roman" w:eastAsia="Times New Roman"/>
      <w:spacing w:val="2"/>
      <w:sz w:val="25"/>
      <w:szCs w:val="25"/>
      <w:shd w:fill="FFFFFF" w:val="clear"/>
    </w:rPr>
  </w:style>
  <w:style w:styleId="style32" w:type="character">
    <w:name w:val="Основной текст2"/>
    <w:basedOn w:val="style31"/>
    <w:next w:val="style32"/>
    <w:rPr>
      <w:rFonts w:cs="Times New Roman" w:eastAsia="Times New Roman"/>
      <w:color w:val="000000"/>
      <w:spacing w:val="2"/>
      <w:w w:val="100"/>
      <w:position w:val="0"/>
      <w:sz w:val="25"/>
      <w:sz w:val="25"/>
      <w:szCs w:val="25"/>
      <w:u w:val="single"/>
      <w:shd w:fill="FFFFFF" w:val="clear"/>
      <w:vertAlign w:val="baseline"/>
      <w:lang w:val="ru-RU"/>
    </w:rPr>
  </w:style>
  <w:style w:styleId="style33" w:type="character">
    <w:name w:val="Гиперссылка1"/>
    <w:basedOn w:val="style15"/>
    <w:next w:val="style33"/>
    <w:rPr/>
  </w:style>
  <w:style w:styleId="style34" w:type="character">
    <w:name w:val="Заголовок 2 Знак"/>
    <w:basedOn w:val="style15"/>
    <w:next w:val="style34"/>
    <w:rPr>
      <w:rFonts w:ascii="Cambria" w:cs="" w:hAnsi="Cambria"/>
      <w:b/>
      <w:bCs/>
      <w:color w:val="4F81BD"/>
      <w:sz w:val="26"/>
      <w:szCs w:val="26"/>
    </w:rPr>
  </w:style>
  <w:style w:styleId="style35" w:type="character">
    <w:name w:val="blk"/>
    <w:basedOn w:val="style15"/>
    <w:next w:val="style35"/>
    <w:rPr/>
  </w:style>
  <w:style w:styleId="style36" w:type="character">
    <w:name w:val="annotation reference"/>
    <w:basedOn w:val="style15"/>
    <w:next w:val="style36"/>
    <w:rPr>
      <w:sz w:val="16"/>
      <w:szCs w:val="16"/>
    </w:rPr>
  </w:style>
  <w:style w:styleId="style37" w:type="character">
    <w:name w:val="Текст примечания Знак"/>
    <w:basedOn w:val="style15"/>
    <w:next w:val="style37"/>
    <w:rPr>
      <w:sz w:val="20"/>
      <w:szCs w:val="20"/>
    </w:rPr>
  </w:style>
  <w:style w:styleId="style38" w:type="character">
    <w:name w:val="Тема примечания Знак"/>
    <w:basedOn w:val="style37"/>
    <w:next w:val="style38"/>
    <w:rPr>
      <w:b/>
      <w:bCs/>
      <w:sz w:val="20"/>
      <w:szCs w:val="20"/>
    </w:rPr>
  </w:style>
  <w:style w:styleId="style39" w:type="character">
    <w:name w:val="footnote reference"/>
    <w:basedOn w:val="style15"/>
    <w:next w:val="style39"/>
    <w:rPr>
      <w:vertAlign w:val="superscript"/>
    </w:rPr>
  </w:style>
  <w:style w:styleId="style40" w:type="character">
    <w:name w:val="ListLabel 1"/>
    <w:next w:val="style40"/>
    <w:rPr>
      <w:sz w:val="20"/>
    </w:rPr>
  </w:style>
  <w:style w:styleId="style41" w:type="character">
    <w:name w:val="ListLabel 2"/>
    <w:next w:val="style41"/>
    <w:rPr>
      <w:color w:val="00000A"/>
      <w:sz w:val="28"/>
      <w:szCs w:val="28"/>
    </w:rPr>
  </w:style>
  <w:style w:styleId="style42" w:type="character">
    <w:name w:val="Привязка сноски"/>
    <w:next w:val="style42"/>
    <w:rPr>
      <w:vertAlign w:val="superscript"/>
    </w:rPr>
  </w:style>
  <w:style w:styleId="style43" w:type="character">
    <w:name w:val="ListLabel 3"/>
    <w:next w:val="style43"/>
    <w:rPr>
      <w:color w:val="00000A"/>
      <w:sz w:val="28"/>
      <w:szCs w:val="28"/>
    </w:rPr>
  </w:style>
  <w:style w:styleId="style44" w:type="paragraph">
    <w:name w:val="Заголовок"/>
    <w:basedOn w:val="style0"/>
    <w:next w:val="style45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45" w:type="paragraph">
    <w:name w:val="Основной текст"/>
    <w:basedOn w:val="style0"/>
    <w:next w:val="style45"/>
    <w:pPr>
      <w:spacing w:after="120" w:before="0"/>
      <w:contextualSpacing w:val="false"/>
    </w:pPr>
    <w:rPr/>
  </w:style>
  <w:style w:styleId="style46" w:type="paragraph">
    <w:name w:val="Список"/>
    <w:basedOn w:val="style45"/>
    <w:next w:val="style46"/>
    <w:pPr/>
    <w:rPr>
      <w:rFonts w:cs="Lucida Sans"/>
    </w:rPr>
  </w:style>
  <w:style w:styleId="style47" w:type="paragraph">
    <w:name w:val="Название"/>
    <w:basedOn w:val="style0"/>
    <w:next w:val="style47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48" w:type="paragraph">
    <w:name w:val="Указатель"/>
    <w:basedOn w:val="style0"/>
    <w:next w:val="style48"/>
    <w:pPr>
      <w:suppressLineNumbers/>
    </w:pPr>
    <w:rPr>
      <w:rFonts w:cs="Lucida Sans"/>
    </w:rPr>
  </w:style>
  <w:style w:styleId="style49" w:type="paragraph">
    <w:name w:val="ConsPlusNormal"/>
    <w:next w:val="style49"/>
    <w:pPr>
      <w:widowControl w:val="false"/>
      <w:tabs/>
      <w:suppressAutoHyphens w:val="true"/>
      <w:spacing w:after="0" w:before="0" w:line="100" w:lineRule="atLeast"/>
      <w:contextualSpacing w:val="false"/>
    </w:pPr>
    <w:rPr>
      <w:rFonts w:ascii="Calibri" w:cs="Calibri" w:eastAsia="Times New Roman" w:hAnsi="Calibri"/>
      <w:color w:val="00000A"/>
      <w:sz w:val="20"/>
      <w:szCs w:val="20"/>
      <w:lang w:bidi="ar-SA" w:eastAsia="ru-RU" w:val="ru-RU"/>
    </w:rPr>
  </w:style>
  <w:style w:styleId="style50" w:type="paragraph">
    <w:name w:val="Верхний колонтитул"/>
    <w:basedOn w:val="style0"/>
    <w:next w:val="style50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51" w:type="paragraph">
    <w:name w:val="Нижний колонтитул"/>
    <w:basedOn w:val="style0"/>
    <w:next w:val="style51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52" w:type="paragraph">
    <w:name w:val="Обычный1"/>
    <w:next w:val="style52"/>
    <w:pPr>
      <w:widowControl/>
      <w:tabs/>
      <w:suppressAutoHyphens w:val="true"/>
      <w:spacing w:after="0" w:before="0" w:line="276" w:lineRule="auto"/>
      <w:contextualSpacing w:val="false"/>
    </w:pPr>
    <w:rPr>
      <w:rFonts w:ascii="Arial" w:cs="Arial" w:eastAsia="Arial" w:hAnsi="Arial"/>
      <w:color w:val="000000"/>
      <w:sz w:val="22"/>
      <w:szCs w:val="22"/>
      <w:lang w:bidi="ar-SA" w:eastAsia="ru-RU" w:val="ru-RU"/>
    </w:rPr>
  </w:style>
  <w:style w:styleId="style53" w:type="paragraph">
    <w:name w:val="footnote text"/>
    <w:basedOn w:val="style0"/>
    <w:next w:val="style53"/>
    <w:pPr>
      <w:spacing w:after="0" w:before="0" w:line="100" w:lineRule="atLeast"/>
      <w:contextualSpacing w:val="false"/>
    </w:pPr>
    <w:rPr>
      <w:rFonts w:ascii="Calibri" w:cs="Times New Roman" w:eastAsia="Times New Roman" w:hAnsi="Calibri"/>
      <w:sz w:val="20"/>
      <w:szCs w:val="20"/>
      <w:lang w:eastAsia="ru-RU"/>
    </w:rPr>
  </w:style>
  <w:style w:styleId="style54" w:type="paragraph">
    <w:name w:val="endnote text"/>
    <w:basedOn w:val="style0"/>
    <w:next w:val="style54"/>
    <w:pPr/>
    <w:rPr>
      <w:rFonts w:ascii="Calibri" w:cs="Times New Roman" w:eastAsia="Times New Roman" w:hAnsi="Calibri"/>
      <w:sz w:val="20"/>
      <w:szCs w:val="20"/>
      <w:lang w:eastAsia="ru-RU"/>
    </w:rPr>
  </w:style>
  <w:style w:styleId="style55" w:type="paragraph">
    <w:name w:val="HTML Top of Form"/>
    <w:basedOn w:val="style0"/>
    <w:next w:val="style55"/>
    <w:pPr>
      <w:pBdr>
        <w:bottom w:color="00000A" w:space="0" w:sz="6" w:val="single"/>
      </w:pBdr>
      <w:spacing w:after="0" w:before="0" w:line="100" w:lineRule="atLeast"/>
      <w:contextualSpacing w:val="false"/>
      <w:jc w:val="center"/>
    </w:pPr>
    <w:rPr>
      <w:rFonts w:ascii="Arial" w:cs="Arial" w:eastAsia="Times New Roman" w:hAnsi="Arial"/>
      <w:vanish/>
      <w:sz w:val="16"/>
      <w:szCs w:val="16"/>
      <w:lang w:eastAsia="ru-RU"/>
    </w:rPr>
  </w:style>
  <w:style w:styleId="style56" w:type="paragraph">
    <w:name w:val="HTML Bottom of Form"/>
    <w:basedOn w:val="style0"/>
    <w:next w:val="style56"/>
    <w:pPr>
      <w:pBdr>
        <w:top w:color="00000A" w:space="0" w:sz="6" w:val="single"/>
      </w:pBdr>
      <w:spacing w:after="0" w:before="0" w:line="100" w:lineRule="atLeast"/>
      <w:contextualSpacing w:val="false"/>
      <w:jc w:val="center"/>
    </w:pPr>
    <w:rPr>
      <w:rFonts w:ascii="Arial" w:cs="Arial" w:eastAsia="Times New Roman" w:hAnsi="Arial"/>
      <w:vanish/>
      <w:sz w:val="16"/>
      <w:szCs w:val="16"/>
      <w:lang w:eastAsia="ru-RU"/>
    </w:rPr>
  </w:style>
  <w:style w:styleId="style57" w:type="paragraph">
    <w:name w:val="Normal (Web)"/>
    <w:basedOn w:val="style0"/>
    <w:next w:val="style57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58" w:type="paragraph">
    <w:name w:val="Balloon Text"/>
    <w:basedOn w:val="style0"/>
    <w:next w:val="style58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59" w:type="paragraph">
    <w:name w:val="ConsPlusTitle"/>
    <w:next w:val="style59"/>
    <w:pPr>
      <w:widowControl w:val="false"/>
      <w:tabs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b/>
      <w:color w:val="00000A"/>
      <w:sz w:val="24"/>
      <w:szCs w:val="20"/>
      <w:lang w:bidi="ar-SA" w:eastAsia="ru-RU" w:val="ru-RU"/>
    </w:rPr>
  </w:style>
  <w:style w:styleId="style60" w:type="paragraph">
    <w:name w:val="headertext"/>
    <w:basedOn w:val="style0"/>
    <w:next w:val="style60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61" w:type="paragraph">
    <w:name w:val="formattext"/>
    <w:basedOn w:val="style0"/>
    <w:next w:val="style61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62" w:type="paragraph">
    <w:name w:val="unformattext"/>
    <w:basedOn w:val="style0"/>
    <w:next w:val="style62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63" w:type="paragraph">
    <w:name w:val="ConsPlusNonformat"/>
    <w:next w:val="style63"/>
    <w:pPr>
      <w:widowControl w:val="false"/>
      <w:tabs/>
      <w:suppressAutoHyphens w:val="true"/>
      <w:spacing w:after="0" w:before="0" w:line="100" w:lineRule="atLeast"/>
      <w:contextualSpacing w:val="false"/>
    </w:pPr>
    <w:rPr>
      <w:rFonts w:ascii="Courier New" w:cs="Courier New" w:eastAsia="Times New Roman" w:hAnsi="Courier New"/>
      <w:color w:val="00000A"/>
      <w:sz w:val="20"/>
      <w:szCs w:val="20"/>
      <w:lang w:bidi="ar-SA" w:eastAsia="ru-RU" w:val="ru-RU"/>
    </w:rPr>
  </w:style>
  <w:style w:styleId="style64" w:type="paragraph">
    <w:name w:val="No Spacing"/>
    <w:next w:val="style64"/>
    <w:pPr>
      <w:widowControl/>
      <w:tabs/>
      <w:suppressAutoHyphens w:val="true"/>
      <w:spacing w:after="0" w:before="0" w:line="100" w:lineRule="atLeast"/>
      <w:ind w:firstLine="709" w:left="0" w:right="0"/>
      <w:contextualSpacing w:val="false"/>
      <w:jc w:val="both"/>
    </w:pPr>
    <w:rPr>
      <w:rFonts w:ascii="Times New Roman" w:cs="Times New Roman" w:eastAsia="Calibri" w:hAnsi="Times New Roman"/>
      <w:color w:val="00000A"/>
      <w:sz w:val="28"/>
      <w:szCs w:val="22"/>
      <w:lang w:bidi="ar-SA" w:eastAsia="en-US" w:val="ru-RU"/>
    </w:rPr>
  </w:style>
  <w:style w:styleId="style65" w:type="paragraph">
    <w:name w:val="consplustitle"/>
    <w:basedOn w:val="style0"/>
    <w:next w:val="style65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66" w:type="paragraph">
    <w:name w:val="Основной текст3"/>
    <w:basedOn w:val="style0"/>
    <w:next w:val="style66"/>
    <w:pPr>
      <w:widowControl w:val="false"/>
      <w:shd w:fill="FFFFFF" w:val="clear"/>
      <w:spacing w:after="900" w:before="0" w:line="322" w:lineRule="exact"/>
      <w:contextualSpacing w:val="false"/>
    </w:pPr>
    <w:rPr>
      <w:rFonts w:cs="Times New Roman" w:eastAsia="Times New Roman"/>
      <w:spacing w:val="2"/>
      <w:sz w:val="25"/>
      <w:szCs w:val="25"/>
    </w:rPr>
  </w:style>
  <w:style w:styleId="style67" w:type="paragraph">
    <w:name w:val="normalweb"/>
    <w:basedOn w:val="style0"/>
    <w:next w:val="style67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68" w:type="paragraph">
    <w:name w:val="Название1"/>
    <w:basedOn w:val="style0"/>
    <w:next w:val="style68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69" w:type="paragraph">
    <w:name w:val="List Paragraph"/>
    <w:basedOn w:val="style0"/>
    <w:next w:val="style69"/>
    <w:pPr>
      <w:spacing w:after="200" w:before="0"/>
      <w:ind w:hanging="0" w:left="720" w:right="0"/>
      <w:contextualSpacing/>
    </w:pPr>
    <w:rPr/>
  </w:style>
  <w:style w:styleId="style70" w:type="paragraph">
    <w:name w:val="annotation text"/>
    <w:basedOn w:val="style0"/>
    <w:next w:val="style70"/>
    <w:pPr>
      <w:spacing w:line="100" w:lineRule="atLeast"/>
    </w:pPr>
    <w:rPr>
      <w:sz w:val="20"/>
      <w:szCs w:val="20"/>
    </w:rPr>
  </w:style>
  <w:style w:styleId="style71" w:type="paragraph">
    <w:name w:val="annotation subject"/>
    <w:basedOn w:val="style70"/>
    <w:next w:val="style71"/>
    <w:pPr/>
    <w:rPr>
      <w:b/>
      <w:bCs/>
    </w:rPr>
  </w:style>
  <w:style w:styleId="style72" w:type="paragraph">
    <w:name w:val="Сноска"/>
    <w:basedOn w:val="style0"/>
    <w:next w:val="style72"/>
    <w:pPr>
      <w:suppressLineNumbers/>
      <w:ind w:hanging="339" w:left="339" w:right="0"/>
    </w:pPr>
    <w:rPr>
      <w:sz w:val="20"/>
      <w:szCs w:val="20"/>
    </w:rPr>
  </w:style>
  <w:style w:styleId="style73" w:type="paragraph">
    <w:name w:val="Содержимое таблицы"/>
    <w:basedOn w:val="style0"/>
    <w:next w:val="style73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LibreOffice/3.6$Windows_x86 LibreOffice_project/2ef5aff-a6fb0ff-166bdff-cf087ad-0f1389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2020-03-05T01:43:00.00Z</dcterms:created>
  <dc:creator>Fadeeva</dc:creator>
  <cp:lastModifiedBy>batischeva</cp:lastModifiedBy>
  <cp:lastPrinted>2020-04-23T09:05:05.20Z</cp:lastPrinted>
  <dcterms:modified xsi:type="dcterms:W3CDTF">2020-03-05T02:08:00.00Z</dcterms:modified>
  <cp:revision>3</cp:revision>
</cp:coreProperties>
</file>