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F76312" w:rsidRDefault="00F76312" w:rsidP="00F76312">
            <w:pPr>
              <w:pStyle w:val="1"/>
              <w:spacing w:line="240" w:lineRule="auto"/>
              <w:jc w:val="center"/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 wp14:anchorId="6649706D" wp14:editId="2A6AF338">
                  <wp:extent cx="6477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12" w:rsidRDefault="00F76312" w:rsidP="00F76312"/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Юридический адрес:</w:t>
            </w:r>
          </w:p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 Курагино,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183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Адрес фактического места нахождения:</w:t>
            </w:r>
          </w:p>
          <w:p w:rsidR="00F76312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="009A19E1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Курагино, </w:t>
            </w:r>
            <w:r w:rsidR="009A19E1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 xml:space="preserve">. </w:t>
            </w:r>
            <w:r w:rsidR="009A19E1">
              <w:rPr>
                <w:sz w:val="20"/>
                <w:szCs w:val="20"/>
              </w:rPr>
              <w:t>Свято-</w:t>
            </w:r>
            <w:proofErr w:type="spellStart"/>
            <w:r w:rsidR="009A19E1">
              <w:rPr>
                <w:sz w:val="20"/>
                <w:szCs w:val="20"/>
              </w:rPr>
              <w:t>Духовский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3</w:t>
            </w:r>
          </w:p>
          <w:p w:rsidR="00F76312" w:rsidRPr="009A19E1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 </w:t>
            </w:r>
            <w:r w:rsidRPr="00C357C5">
              <w:rPr>
                <w:sz w:val="20"/>
                <w:szCs w:val="20"/>
              </w:rPr>
              <w:t>8(39136) 2-</w:t>
            </w:r>
            <w:r w:rsidR="009A19E1">
              <w:rPr>
                <w:sz w:val="20"/>
                <w:szCs w:val="20"/>
              </w:rPr>
              <w:t>22</w:t>
            </w:r>
            <w:r w:rsidRPr="00C357C5">
              <w:rPr>
                <w:sz w:val="20"/>
                <w:szCs w:val="20"/>
              </w:rPr>
              <w:t>-</w:t>
            </w:r>
            <w:r w:rsidR="009A19E1">
              <w:rPr>
                <w:sz w:val="20"/>
                <w:szCs w:val="20"/>
              </w:rPr>
              <w:t>10</w:t>
            </w:r>
            <w:r w:rsidRPr="00C357C5">
              <w:rPr>
                <w:sz w:val="20"/>
                <w:szCs w:val="20"/>
              </w:rPr>
              <w:t>,</w:t>
            </w:r>
            <w:r w:rsidR="009A19E1">
              <w:rPr>
                <w:sz w:val="20"/>
                <w:szCs w:val="20"/>
              </w:rPr>
              <w:t xml:space="preserve"> 2-19-00</w:t>
            </w:r>
          </w:p>
          <w:p w:rsidR="00F76312" w:rsidRPr="00C357C5" w:rsidRDefault="00F76312" w:rsidP="00F76312">
            <w:pPr>
              <w:jc w:val="center"/>
              <w:rPr>
                <w:color w:val="3366FF"/>
                <w:sz w:val="22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357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_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kurag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@</w:t>
            </w:r>
            <w:r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F76312" w:rsidP="00F76312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</w:p>
          <w:p w:rsidR="00F76312" w:rsidRPr="00C357C5" w:rsidRDefault="00F76312" w:rsidP="00F7631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u w:val="single"/>
              </w:rPr>
              <w:t>____</w:t>
            </w:r>
            <w:r w:rsidRPr="00C357C5">
              <w:rPr>
                <w:sz w:val="22"/>
                <w:u w:val="single"/>
              </w:rPr>
              <w:t>___________</w:t>
            </w:r>
            <w:r>
              <w:rPr>
                <w:sz w:val="22"/>
                <w:u w:val="single"/>
              </w:rPr>
              <w:t>_____</w:t>
            </w:r>
            <w:r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>___________</w:t>
            </w:r>
          </w:p>
          <w:p w:rsidR="00F76312" w:rsidRPr="00C357C5" w:rsidRDefault="00F76312" w:rsidP="00F76312">
            <w:pPr>
              <w:rPr>
                <w:sz w:val="28"/>
                <w:szCs w:val="28"/>
              </w:rPr>
            </w:pP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412B08" w:rsidRDefault="00412B08" w:rsidP="00FE0B4F"/>
    <w:p w:rsidR="00E32258" w:rsidRDefault="00E32258" w:rsidP="00B01F42"/>
    <w:p w:rsidR="006547AC" w:rsidRPr="00E32258" w:rsidRDefault="006547AC" w:rsidP="00B01F42">
      <w:pPr>
        <w:rPr>
          <w:sz w:val="22"/>
          <w:szCs w:val="22"/>
        </w:rPr>
      </w:pPr>
    </w:p>
    <w:p w:rsidR="00E32258" w:rsidRPr="009A19E1" w:rsidRDefault="00E32258">
      <w:pPr>
        <w:rPr>
          <w:sz w:val="22"/>
          <w:szCs w:val="22"/>
        </w:rPr>
      </w:pPr>
    </w:p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6547AC" w:rsidRDefault="006547AC" w:rsidP="00B01F42">
      <w:pPr>
        <w:tabs>
          <w:tab w:val="left" w:pos="675"/>
        </w:tabs>
        <w:contextualSpacing/>
        <w:rPr>
          <w:sz w:val="22"/>
          <w:szCs w:val="22"/>
        </w:rPr>
      </w:pPr>
    </w:p>
    <w:p w:rsidR="006547AC" w:rsidRDefault="006547AC" w:rsidP="00B01F42">
      <w:pPr>
        <w:tabs>
          <w:tab w:val="left" w:pos="675"/>
        </w:tabs>
        <w:contextualSpacing/>
        <w:rPr>
          <w:b/>
        </w:rPr>
      </w:pPr>
    </w:p>
    <w:p w:rsidR="006547AC" w:rsidRDefault="006547AC" w:rsidP="00B01F42">
      <w:pPr>
        <w:tabs>
          <w:tab w:val="left" w:pos="675"/>
        </w:tabs>
        <w:contextualSpacing/>
        <w:rPr>
          <w:b/>
        </w:rPr>
      </w:pPr>
    </w:p>
    <w:p w:rsidR="00B01F42" w:rsidRDefault="00B01F42" w:rsidP="00B01F42">
      <w:pPr>
        <w:tabs>
          <w:tab w:val="left" w:pos="675"/>
        </w:tabs>
        <w:contextualSpacing/>
        <w:rPr>
          <w:b/>
        </w:rPr>
      </w:pPr>
    </w:p>
    <w:p w:rsidR="00B01F42" w:rsidRDefault="00B01F42" w:rsidP="00B01F42">
      <w:pPr>
        <w:tabs>
          <w:tab w:val="left" w:pos="675"/>
        </w:tabs>
        <w:contextualSpacing/>
        <w:rPr>
          <w:b/>
        </w:rPr>
      </w:pPr>
    </w:p>
    <w:p w:rsidR="00B01F42" w:rsidRDefault="00B01F42" w:rsidP="00B01F42">
      <w:pPr>
        <w:tabs>
          <w:tab w:val="left" w:pos="675"/>
        </w:tabs>
        <w:contextualSpacing/>
        <w:rPr>
          <w:b/>
        </w:rPr>
      </w:pPr>
    </w:p>
    <w:p w:rsidR="00B01F42" w:rsidRDefault="00B01F42" w:rsidP="00B01F42">
      <w:pPr>
        <w:tabs>
          <w:tab w:val="left" w:pos="675"/>
        </w:tabs>
        <w:contextualSpacing/>
        <w:rPr>
          <w:b/>
        </w:rPr>
      </w:pPr>
    </w:p>
    <w:p w:rsidR="00B01F42" w:rsidRDefault="00B01F42" w:rsidP="00B01F42">
      <w:pPr>
        <w:tabs>
          <w:tab w:val="left" w:pos="675"/>
        </w:tabs>
        <w:contextualSpacing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B01F42" w:rsidRPr="00E5137F" w:rsidRDefault="00B01F42" w:rsidP="00B01F42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B01F42" w:rsidRPr="002F1021" w:rsidRDefault="00B01F42" w:rsidP="00B01F42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B01F42" w:rsidRPr="00E5137F" w:rsidRDefault="00B01F42" w:rsidP="00B01F42">
      <w:pPr>
        <w:tabs>
          <w:tab w:val="left" w:pos="675"/>
        </w:tabs>
        <w:contextualSpacing/>
        <w:jc w:val="both"/>
        <w:rPr>
          <w:bCs/>
        </w:rPr>
      </w:pPr>
      <w:r>
        <w:tab/>
      </w:r>
      <w:proofErr w:type="gramStart"/>
      <w:r>
        <w:t>М</w:t>
      </w:r>
      <w:r w:rsidRPr="00E5137F">
        <w:t>униципальное казенное учреждение «Комитет по управлению муниципа</w:t>
      </w:r>
      <w:r>
        <w:t xml:space="preserve">льным имуществом» (далее - МКУ </w:t>
      </w:r>
      <w:r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Pr="00E5137F">
        <w:rPr>
          <w:bCs/>
        </w:rPr>
        <w:t xml:space="preserve"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расположенных на территории поселения, </w:t>
      </w:r>
      <w:r>
        <w:rPr>
          <w:bCs/>
        </w:rPr>
        <w:t>уведомляет 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следующем</w:t>
      </w:r>
      <w:proofErr w:type="gramEnd"/>
      <w:r w:rsidRPr="00E5137F">
        <w:rPr>
          <w:bCs/>
        </w:rPr>
        <w:t>.</w:t>
      </w:r>
    </w:p>
    <w:p w:rsidR="00B01F42" w:rsidRPr="00E5137F" w:rsidRDefault="00B01F42" w:rsidP="00B01F42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01F42" w:rsidRPr="00E5137F" w:rsidRDefault="00B01F42" w:rsidP="00B01F42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  <w:proofErr w:type="gramEnd"/>
    </w:p>
    <w:p w:rsidR="00B01F42" w:rsidRPr="00E5137F" w:rsidRDefault="00B01F42" w:rsidP="00B01F42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01F42" w:rsidRPr="00E5137F" w:rsidRDefault="00B01F42" w:rsidP="00B01F42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Pr="00E5137F">
        <w:rPr>
          <w:bCs/>
        </w:rPr>
        <w:t xml:space="preserve">В соответствии с частью 4 статьи 16 Федерального закона от 29.12.2004 № 189-ФЗ «О введении в действие Жилищного кодекса Российской Федерации» образование указанного в </w:t>
      </w:r>
      <w:hyperlink r:id="rId10" w:history="1">
        <w:r w:rsidRPr="00E5137F">
          <w:rPr>
            <w:rStyle w:val="a5"/>
            <w:bCs/>
          </w:rPr>
          <w:t>части 3</w:t>
        </w:r>
      </w:hyperlink>
      <w:r w:rsidRPr="00E5137F">
        <w:rPr>
          <w:bCs/>
        </w:rPr>
        <w:t xml:space="preserve"> настоящей статьи земельного участка, на котором расположены </w:t>
      </w:r>
      <w:r w:rsidRPr="00E5137F">
        <w:rPr>
          <w:bCs/>
        </w:rPr>
        <w:lastRenderedPageBreak/>
        <w:t>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proofErr w:type="gramEnd"/>
      <w:r w:rsidRPr="00E5137F">
        <w:rPr>
          <w:bCs/>
        </w:rPr>
        <w:t xml:space="preserve"> </w:t>
      </w:r>
      <w:proofErr w:type="gramStart"/>
      <w:r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B01F42" w:rsidRPr="00E5137F" w:rsidRDefault="00B01F42" w:rsidP="00B01F42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 (часть 4.2. статьи 16 Федерального закона от 29.12.2004 № 189-ФЗ).</w:t>
      </w:r>
      <w:r w:rsidRPr="00E5137F">
        <w:rPr>
          <w:color w:val="000000"/>
          <w:shd w:val="clear" w:color="auto" w:fill="FFFFFF"/>
        </w:rPr>
        <w:t xml:space="preserve"> </w:t>
      </w:r>
    </w:p>
    <w:p w:rsidR="00B01F42" w:rsidRDefault="00B01F42" w:rsidP="00B01F42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Администрацией поселка Курагино Курагинского района Красноярского края на основании заявления собственника одного из помещений в многоквартирном доме 18 октября 2024 г. было принято 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</w:t>
      </w:r>
      <w:r w:rsidRPr="00FD5BC5">
        <w:rPr>
          <w:bCs/>
          <w:color w:val="000000"/>
          <w:shd w:val="clear" w:color="auto" w:fill="FFFFFF"/>
        </w:rPr>
        <w:t xml:space="preserve">Красноярский край, р-н Курагинский, </w:t>
      </w:r>
      <w:proofErr w:type="spellStart"/>
      <w:r w:rsidRPr="00FD5BC5">
        <w:rPr>
          <w:bCs/>
          <w:color w:val="000000"/>
          <w:shd w:val="clear" w:color="auto" w:fill="FFFFFF"/>
        </w:rPr>
        <w:t>пгт</w:t>
      </w:r>
      <w:proofErr w:type="spellEnd"/>
      <w:r w:rsidRPr="00FD5BC5">
        <w:rPr>
          <w:bCs/>
          <w:color w:val="000000"/>
          <w:shd w:val="clear" w:color="auto" w:fill="FFFFFF"/>
        </w:rPr>
        <w:t>. Курагино, пер. Колхозный, д. 22А</w:t>
      </w:r>
      <w:r>
        <w:rPr>
          <w:bCs/>
          <w:color w:val="000000"/>
          <w:shd w:val="clear" w:color="auto" w:fill="FFFFFF"/>
        </w:rPr>
        <w:t xml:space="preserve"> (далее – земельный участок).</w:t>
      </w:r>
    </w:p>
    <w:p w:rsidR="00B01F42" w:rsidRPr="00E5137F" w:rsidRDefault="00B01F42" w:rsidP="00B01F42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 образованию земельного участка:</w:t>
      </w:r>
    </w:p>
    <w:p w:rsidR="00B01F42" w:rsidRDefault="00B01F42" w:rsidP="00B01F42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>
        <w:rPr>
          <w:bCs/>
        </w:rPr>
        <w:t>;</w:t>
      </w:r>
    </w:p>
    <w:p w:rsidR="00B01F42" w:rsidRPr="00FA66E3" w:rsidRDefault="00B01F42" w:rsidP="00B01F42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>проведение публичных слушаний по рассмотрению схемы расположения земельного участка 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>
        <w:rPr>
          <w:bCs/>
        </w:rPr>
        <w:t xml:space="preserve"> 3</w:t>
      </w:r>
      <w:r w:rsidRPr="00FA66E3">
        <w:rPr>
          <w:bCs/>
        </w:rPr>
        <w:t>0 календарных дней);</w:t>
      </w:r>
    </w:p>
    <w:p w:rsidR="00B01F42" w:rsidRPr="00E5137F" w:rsidRDefault="00B01F42" w:rsidP="00B01F42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утверждение </w:t>
      </w:r>
      <w:r w:rsidRPr="00FA66E3">
        <w:rPr>
          <w:bCs/>
        </w:rPr>
        <w:t>схем</w:t>
      </w:r>
      <w:r>
        <w:rPr>
          <w:bCs/>
        </w:rPr>
        <w:t>ы</w:t>
      </w:r>
      <w:r w:rsidRPr="00FA66E3">
        <w:rPr>
          <w:bCs/>
        </w:rPr>
        <w:t xml:space="preserve"> расположения земельн</w:t>
      </w:r>
      <w:r>
        <w:rPr>
          <w:bCs/>
        </w:rPr>
        <w:t>ого</w:t>
      </w:r>
      <w:r w:rsidRPr="00FA66E3">
        <w:rPr>
          <w:bCs/>
        </w:rPr>
        <w:t xml:space="preserve"> участк</w:t>
      </w:r>
      <w:r>
        <w:rPr>
          <w:bCs/>
        </w:rPr>
        <w:t>а</w:t>
      </w:r>
      <w:r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(не позднее чем через двадцать рабочих дней со дня опубликования заключения о результатах  публичных слушаний);</w:t>
      </w:r>
    </w:p>
    <w:p w:rsidR="00B01F42" w:rsidRPr="00E5137F" w:rsidRDefault="00B01F42" w:rsidP="00B01F42">
      <w:pPr>
        <w:ind w:firstLine="708"/>
        <w:contextualSpacing/>
        <w:jc w:val="both"/>
        <w:rPr>
          <w:bCs/>
        </w:rPr>
      </w:pPr>
      <w:r w:rsidRPr="00E5137F">
        <w:rPr>
          <w:bCs/>
        </w:rPr>
        <w:t>4) проведение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B01F42" w:rsidRDefault="00B01F42" w:rsidP="00B01F42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5) предоставление </w:t>
      </w:r>
      <w:proofErr w:type="gramStart"/>
      <w:r w:rsidRPr="00E5137F">
        <w:rPr>
          <w:bCs/>
        </w:rPr>
        <w:t>в</w:t>
      </w:r>
      <w:proofErr w:type="gramEnd"/>
      <w:r w:rsidRPr="00E5137F">
        <w:rPr>
          <w:bCs/>
        </w:rPr>
        <w:t xml:space="preserve"> </w:t>
      </w:r>
      <w:proofErr w:type="gramStart"/>
      <w:r w:rsidRPr="00E5137F">
        <w:rPr>
          <w:bCs/>
        </w:rPr>
        <w:t>уполномоченный</w:t>
      </w:r>
      <w:proofErr w:type="gramEnd"/>
      <w:r w:rsidRPr="00E5137F">
        <w:rPr>
          <w:bCs/>
        </w:rPr>
        <w:t xml:space="preserve">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</w:t>
      </w:r>
      <w:r w:rsidRPr="00E5137F">
        <w:rPr>
          <w:bCs/>
        </w:rPr>
        <w:lastRenderedPageBreak/>
        <w:t>(далее - орган регистрации прав) прав документы, необходимые для осуществления государственного кадастрового учета образуемого земельного участка (в течение 1 рабочего дня).</w:t>
      </w:r>
    </w:p>
    <w:p w:rsidR="00B01F42" w:rsidRDefault="00B01F42" w:rsidP="00B01F42">
      <w:pPr>
        <w:ind w:firstLine="708"/>
        <w:contextualSpacing/>
        <w:jc w:val="both"/>
        <w:rPr>
          <w:bCs/>
        </w:rPr>
      </w:pPr>
    </w:p>
    <w:p w:rsidR="00B01F42" w:rsidRDefault="00B01F42" w:rsidP="00B01F42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1F42" w:rsidTr="004B2FEB">
        <w:tc>
          <w:tcPr>
            <w:tcW w:w="4785" w:type="dxa"/>
          </w:tcPr>
          <w:p w:rsidR="00B01F42" w:rsidRDefault="00B01F42" w:rsidP="004B2FEB">
            <w:pPr>
              <w:contextualSpacing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 xml:space="preserve">. </w:t>
            </w:r>
            <w:r w:rsidRPr="00E5137F">
              <w:rPr>
                <w:bCs/>
              </w:rPr>
              <w:t>Директор</w:t>
            </w:r>
            <w:r>
              <w:rPr>
                <w:bCs/>
              </w:rPr>
              <w:t>а</w:t>
            </w:r>
            <w:r w:rsidRPr="00E5137F">
              <w:rPr>
                <w:bCs/>
              </w:rPr>
              <w:t xml:space="preserve"> МКУ «КУМИ»</w:t>
            </w:r>
          </w:p>
        </w:tc>
        <w:tc>
          <w:tcPr>
            <w:tcW w:w="4786" w:type="dxa"/>
          </w:tcPr>
          <w:p w:rsidR="00B01F42" w:rsidRDefault="00B01F42" w:rsidP="004B2FEB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 xml:space="preserve">Е.Н. </w:t>
            </w:r>
            <w:proofErr w:type="spellStart"/>
            <w:r>
              <w:rPr>
                <w:bCs/>
              </w:rPr>
              <w:t>Торовина</w:t>
            </w:r>
            <w:proofErr w:type="spellEnd"/>
          </w:p>
        </w:tc>
      </w:tr>
    </w:tbl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B01F42" w:rsidRDefault="00B01F42" w:rsidP="008B516E">
      <w:pPr>
        <w:rPr>
          <w:sz w:val="18"/>
          <w:szCs w:val="18"/>
        </w:rPr>
      </w:pPr>
    </w:p>
    <w:p w:rsidR="00B01F42" w:rsidRDefault="00B01F42" w:rsidP="008B516E">
      <w:pPr>
        <w:rPr>
          <w:sz w:val="18"/>
          <w:szCs w:val="18"/>
        </w:rPr>
      </w:pPr>
    </w:p>
    <w:p w:rsidR="00B01F42" w:rsidRDefault="00B01F42" w:rsidP="008B516E">
      <w:pPr>
        <w:rPr>
          <w:sz w:val="18"/>
          <w:szCs w:val="18"/>
        </w:rPr>
      </w:pPr>
      <w:bookmarkStart w:id="0" w:name="_GoBack"/>
      <w:bookmarkEnd w:id="0"/>
    </w:p>
    <w:p w:rsidR="00C950B5" w:rsidRDefault="00A52A6F" w:rsidP="008B516E">
      <w:pPr>
        <w:rPr>
          <w:sz w:val="18"/>
          <w:szCs w:val="18"/>
        </w:rPr>
      </w:pPr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1AD9"/>
    <w:rsid w:val="00256B8F"/>
    <w:rsid w:val="0027268C"/>
    <w:rsid w:val="00282DED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467B5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47AC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15558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86B9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01F42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3D1E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22BB-9486-42BA-BD7F-DBD73D24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2021-08-24T09:33:00Z</cp:lastPrinted>
  <dcterms:created xsi:type="dcterms:W3CDTF">2021-08-24T10:01:00Z</dcterms:created>
  <dcterms:modified xsi:type="dcterms:W3CDTF">2024-10-21T08:06:00Z</dcterms:modified>
</cp:coreProperties>
</file>