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36"/>
        </w:rPr>
      </w:pPr>
    </w:p>
    <w:p>
      <w:pPr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381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36"/>
        </w:rPr>
      </w:pPr>
      <w:r>
        <w:rPr>
          <w:sz w:val="36"/>
        </w:rPr>
        <w:t>АДМИНИСТРАЦИЯ ПОСЕЛКА КУРАГИНО</w:t>
      </w:r>
    </w:p>
    <w:p>
      <w:pPr>
        <w:spacing w:line="360" w:lineRule="auto"/>
        <w:jc w:val="center"/>
        <w:rPr>
          <w:sz w:val="36"/>
        </w:rPr>
      </w:pPr>
      <w:r>
        <w:rPr>
          <w:sz w:val="36"/>
        </w:rPr>
        <w:t>КУРАГИНСКОГО РАЙОНА</w:t>
      </w:r>
    </w:p>
    <w:p>
      <w:pPr>
        <w:pStyle w:val="3"/>
        <w:keepLines w:val="0"/>
        <w:widowControl/>
        <w:numPr>
          <w:ilvl w:val="2"/>
          <w:numId w:val="2"/>
        </w:numPr>
        <w:suppressAutoHyphens/>
        <w:autoSpaceDE/>
        <w:autoSpaceDN/>
        <w:adjustRightInd/>
        <w:spacing w:before="0"/>
        <w:jc w:val="center"/>
        <w:rPr>
          <w:b w:val="0"/>
          <w:color w:val="auto"/>
          <w:sz w:val="36"/>
        </w:rPr>
      </w:pPr>
      <w:r>
        <w:rPr>
          <w:b w:val="0"/>
          <w:color w:val="auto"/>
          <w:sz w:val="36"/>
        </w:rPr>
        <w:t>ПОСТАНОВЛЕНИЕ</w:t>
      </w:r>
    </w:p>
    <w:p>
      <w:pPr>
        <w:pStyle w:val="3"/>
        <w:keepLines w:val="0"/>
        <w:widowControl/>
        <w:numPr>
          <w:ilvl w:val="2"/>
          <w:numId w:val="2"/>
        </w:numPr>
        <w:suppressAutoHyphens/>
        <w:autoSpaceDE/>
        <w:autoSpaceDN/>
        <w:adjustRightInd/>
        <w:spacing w:before="0"/>
        <w:jc w:val="center"/>
      </w:pPr>
    </w:p>
    <w:p>
      <w:pPr>
        <w:ind w:left="567" w:right="340"/>
        <w:jc w:val="both"/>
        <w:rPr>
          <w:sz w:val="28"/>
        </w:rPr>
      </w:pPr>
    </w:p>
    <w:p>
      <w:pPr>
        <w:ind w:right="-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19.03.2018г.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      р. п. Курагино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№ 101-П</w:t>
      </w:r>
    </w:p>
    <w:p>
      <w:pPr>
        <w:ind w:right="-5"/>
        <w:jc w:val="both"/>
        <w:rPr>
          <w:rFonts w:ascii="Arial" w:hAnsi="Arial" w:cs="Arial"/>
          <w:sz w:val="28"/>
        </w:rPr>
      </w:pPr>
    </w:p>
    <w:p>
      <w:pPr>
        <w:ind w:right="-5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   </w:t>
      </w:r>
    </w:p>
    <w:p>
      <w:pPr>
        <w:pStyle w:val="ConsPlusTitle"/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 подготовке населения муниципального образования поселок Курагино в области гражданской обороны и защиты от чрезвычайных ситуаций природного и техногенного характера</w:t>
      </w:r>
    </w:p>
    <w:p>
      <w:pPr>
        <w:pStyle w:val="a6"/>
        <w:rPr>
          <w:rFonts w:ascii="Arial" w:hAnsi="Arial" w:cs="Arial"/>
          <w:sz w:val="28"/>
          <w:szCs w:val="28"/>
        </w:rPr>
      </w:pPr>
    </w:p>
    <w:p>
      <w:pPr>
        <w:ind w:firstLine="540"/>
        <w:jc w:val="both"/>
        <w:outlineLvl w:val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pacing w:val="-2"/>
          <w:sz w:val="28"/>
          <w:szCs w:val="28"/>
        </w:rPr>
        <w:t xml:space="preserve">В соответствии с Федеральными законами от 12.02.1998 </w:t>
      </w:r>
      <w:hyperlink r:id="rId7" w:history="1">
        <w:r>
          <w:rPr>
            <w:rFonts w:ascii="Arial" w:hAnsi="Arial" w:cs="Arial"/>
            <w:spacing w:val="-2"/>
            <w:sz w:val="28"/>
            <w:szCs w:val="28"/>
          </w:rPr>
          <w:t>№ 28-ФЗ</w:t>
        </w:r>
      </w:hyperlink>
      <w:r>
        <w:rPr>
          <w:rFonts w:ascii="Arial" w:hAnsi="Arial" w:cs="Arial"/>
          <w:spacing w:val="-2"/>
          <w:sz w:val="28"/>
          <w:szCs w:val="28"/>
        </w:rPr>
        <w:t xml:space="preserve"> «О гражданской обороне», от 21.12.1994 </w:t>
      </w:r>
      <w:hyperlink r:id="rId8" w:history="1">
        <w:r>
          <w:rPr>
            <w:rFonts w:ascii="Arial" w:hAnsi="Arial" w:cs="Arial"/>
            <w:spacing w:val="-2"/>
            <w:sz w:val="28"/>
            <w:szCs w:val="28"/>
          </w:rPr>
          <w:t>№ 68-ФЗ</w:t>
        </w:r>
      </w:hyperlink>
      <w:r>
        <w:rPr>
          <w:rFonts w:ascii="Arial" w:hAnsi="Arial" w:cs="Arial"/>
          <w:spacing w:val="-2"/>
          <w:sz w:val="28"/>
          <w:szCs w:val="28"/>
        </w:rPr>
        <w:t xml:space="preserve"> «О защите населения            и территорий от чрезвычайных ситуаций природного и техногенного характера», постановлениями Правительства Российской Федерации                от 02.11.2000 </w:t>
      </w:r>
      <w:hyperlink r:id="rId9" w:history="1">
        <w:r>
          <w:rPr>
            <w:rFonts w:ascii="Arial" w:hAnsi="Arial" w:cs="Arial"/>
            <w:spacing w:val="-2"/>
            <w:sz w:val="28"/>
            <w:szCs w:val="28"/>
          </w:rPr>
          <w:t>№ 841</w:t>
        </w:r>
      </w:hyperlink>
      <w:r>
        <w:rPr>
          <w:rFonts w:ascii="Arial" w:hAnsi="Arial" w:cs="Arial"/>
          <w:spacing w:val="-2"/>
          <w:sz w:val="28"/>
          <w:szCs w:val="28"/>
        </w:rPr>
        <w:t xml:space="preserve"> «Об утверждении Положения об организации обучения населения в области гражданской обороны», от 04.09.2003 </w:t>
      </w:r>
      <w:hyperlink r:id="rId10" w:history="1">
        <w:r>
          <w:rPr>
            <w:rFonts w:ascii="Arial" w:hAnsi="Arial" w:cs="Arial"/>
            <w:spacing w:val="-2"/>
            <w:sz w:val="28"/>
            <w:szCs w:val="28"/>
          </w:rPr>
          <w:t>№ 547</w:t>
        </w:r>
      </w:hyperlink>
      <w:r>
        <w:rPr>
          <w:rFonts w:ascii="Arial" w:hAnsi="Arial" w:cs="Arial"/>
          <w:spacing w:val="-2"/>
          <w:sz w:val="28"/>
          <w:szCs w:val="28"/>
        </w:rPr>
        <w:t xml:space="preserve">                    «О подготовке населения в области защиты от чрезвычайных ситуаций</w:t>
      </w:r>
      <w:proofErr w:type="gramEnd"/>
      <w:r>
        <w:rPr>
          <w:rFonts w:ascii="Arial" w:hAnsi="Arial" w:cs="Arial"/>
          <w:spacing w:val="-2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pacing w:val="-2"/>
          <w:sz w:val="28"/>
          <w:szCs w:val="28"/>
        </w:rPr>
        <w:t xml:space="preserve">природного и техногенного характера», </w:t>
      </w:r>
      <w:r>
        <w:rPr>
          <w:rFonts w:ascii="Arial" w:hAnsi="Arial" w:cs="Arial"/>
          <w:sz w:val="28"/>
          <w:szCs w:val="28"/>
        </w:rPr>
        <w:t>постановлением Совета администрации Красноярского края от 23.08.2007 № 361-п «Об утверждении Положения об организации подготовки и обучения населения Красноярского края в области гражданской обороны и защиты от чрезвычайных ситуаций природного и техногенного характера»</w:t>
      </w:r>
      <w:r>
        <w:rPr>
          <w:rFonts w:ascii="Arial" w:hAnsi="Arial" w:cs="Arial"/>
          <w:spacing w:val="-2"/>
          <w:sz w:val="28"/>
          <w:szCs w:val="28"/>
        </w:rPr>
        <w:t xml:space="preserve"> с учетом приказа Министерства Российской Федерации по делам гражданской обороны, чрезвычайным ситуациям и ликвидации последствий стихийных бедствий  от 19.01.2004   № 19 «Об утверждении перечня уполномоченных</w:t>
      </w:r>
      <w:proofErr w:type="gramEnd"/>
      <w:r>
        <w:rPr>
          <w:rFonts w:ascii="Arial" w:hAnsi="Arial" w:cs="Arial"/>
          <w:spacing w:val="-2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pacing w:val="-2"/>
          <w:sz w:val="28"/>
          <w:szCs w:val="28"/>
        </w:rPr>
        <w:t>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  по гражданской обороне и чрезвычайным ситуациям субъектов Российской Федерации и на курсах гражданской обороны муниципальных образований»</w:t>
      </w:r>
      <w:r>
        <w:rPr>
          <w:rFonts w:ascii="Arial" w:hAnsi="Arial" w:cs="Arial"/>
          <w:sz w:val="28"/>
          <w:szCs w:val="28"/>
        </w:rPr>
        <w:t>, ПОСТАНОВЛЯЮ:</w:t>
      </w:r>
      <w:proofErr w:type="gramEnd"/>
    </w:p>
    <w:p>
      <w:pPr>
        <w:ind w:firstLine="540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Утвердить </w:t>
      </w:r>
      <w:hyperlink r:id="rId11" w:history="1">
        <w:r>
          <w:rPr>
            <w:rFonts w:ascii="Arial" w:hAnsi="Arial" w:cs="Arial"/>
            <w:sz w:val="28"/>
            <w:szCs w:val="28"/>
          </w:rPr>
          <w:t>Положение</w:t>
        </w:r>
      </w:hyperlink>
      <w:r>
        <w:rPr>
          <w:rFonts w:ascii="Arial" w:hAnsi="Arial" w:cs="Arial"/>
          <w:sz w:val="28"/>
          <w:szCs w:val="28"/>
        </w:rPr>
        <w:t xml:space="preserve"> о подготовке населения муниципального образования поселок Курагино в области гражданской обороны и защиты           </w:t>
      </w:r>
      <w:r>
        <w:rPr>
          <w:rFonts w:ascii="Arial" w:hAnsi="Arial" w:cs="Arial"/>
          <w:sz w:val="28"/>
          <w:szCs w:val="28"/>
        </w:rPr>
        <w:lastRenderedPageBreak/>
        <w:t>от чрезвычайных ситуаций природного и техногенного характера согласно приложению к постановлению.</w:t>
      </w:r>
    </w:p>
    <w:p>
      <w:pPr>
        <w:ind w:firstLine="540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Создать </w:t>
      </w:r>
      <w:hyperlink r:id="rId12" w:history="1">
        <w:r>
          <w:rPr>
            <w:rFonts w:ascii="Arial" w:hAnsi="Arial" w:cs="Arial"/>
            <w:sz w:val="28"/>
            <w:szCs w:val="28"/>
          </w:rPr>
          <w:t>учебно-консультационные пункты</w:t>
        </w:r>
      </w:hyperlink>
      <w:r>
        <w:rPr>
          <w:rFonts w:ascii="Arial" w:hAnsi="Arial" w:cs="Arial"/>
          <w:sz w:val="28"/>
          <w:szCs w:val="28"/>
        </w:rPr>
        <w:t xml:space="preserve"> по гражданской обороне     и чрезвычайным ситуациям на базе управляющих организаций для подготовки  неработающего населения. </w:t>
      </w:r>
    </w:p>
    <w:p>
      <w:pPr>
        <w:ind w:firstLine="540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Руководителям организаций, финансируемых из бюджета муниципального образования поселок Курагино:</w:t>
      </w:r>
    </w:p>
    <w:p>
      <w:pPr>
        <w:ind w:firstLine="540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организовать и обеспечить проведение занятий по месту работы                 с работниками в области гражданской обороны и защиты от чрезвычайных ситуаций природного и техногенного характера по программам, утвержденным </w:t>
      </w:r>
      <w:hyperlink r:id="rId13" w:history="1">
        <w:r>
          <w:rPr>
            <w:rFonts w:ascii="Arial" w:hAnsi="Arial" w:cs="Arial"/>
            <w:sz w:val="28"/>
            <w:szCs w:val="28"/>
          </w:rPr>
          <w:t>пунктом 4</w:t>
        </w:r>
      </w:hyperlink>
      <w:r>
        <w:rPr>
          <w:rFonts w:ascii="Arial" w:hAnsi="Arial" w:cs="Arial"/>
          <w:sz w:val="28"/>
          <w:szCs w:val="28"/>
        </w:rPr>
        <w:t xml:space="preserve"> постановления;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разработать программу проведения с работниками организации вводного инструктажа по гражданской обороне;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организовать и проводить вводный инструктаж по гражданской обороне с вновь принятыми работниками организаций в течение первого месяца их работы;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планировать и проводить учения и тренировки по гражданской обороне.</w:t>
      </w:r>
    </w:p>
    <w:p>
      <w:pPr>
        <w:ind w:firstLine="540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proofErr w:type="gramStart"/>
      <w:r>
        <w:rPr>
          <w:rFonts w:ascii="Arial" w:hAnsi="Arial" w:cs="Arial"/>
          <w:sz w:val="28"/>
          <w:szCs w:val="28"/>
        </w:rPr>
        <w:t xml:space="preserve">Рекомендовать руководителям организаций, не указанным в пункте </w:t>
      </w:r>
      <w:hyperlink r:id="rId14" w:history="1">
        <w:r>
          <w:rPr>
            <w:rFonts w:ascii="Arial" w:hAnsi="Arial" w:cs="Arial"/>
            <w:sz w:val="28"/>
            <w:szCs w:val="28"/>
          </w:rPr>
          <w:t>3</w:t>
        </w:r>
      </w:hyperlink>
      <w:r>
        <w:rPr>
          <w:rFonts w:ascii="Arial" w:hAnsi="Arial" w:cs="Arial"/>
          <w:sz w:val="28"/>
          <w:szCs w:val="28"/>
        </w:rPr>
        <w:t xml:space="preserve"> настоящего Постановления, осуществляющих деятельность на территории муниципального образования:</w:t>
      </w:r>
      <w:proofErr w:type="gramEnd"/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разработать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>
      <w:pPr>
        <w:ind w:firstLine="540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осуществлять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разработать программу проведения с работниками организации вводного инструктажа по гражданской обороне;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организовать  и проводить вводный инструктаж по гражданской обороне с вновь принятыми работниками организаций в течение первого месяца их работы;</w:t>
      </w:r>
    </w:p>
    <w:p>
      <w:pPr>
        <w:ind w:firstLine="540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обеспечить проведение занятий с работниками в области гражданской обороны и защиты от чрезвычайных ситуаций природного и техногенного характера по утвержденным программам, с последующим закреплением полученных знаний и навыков на практических учениях и тренировках.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sz w:val="28"/>
          <w:szCs w:val="28"/>
        </w:rPr>
        <w:t xml:space="preserve"> исполнением данного постановления оставляю за собой.</w:t>
      </w:r>
    </w:p>
    <w:p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6. Постановление вступает в силу в день, следующий за днем его официального опубликования</w:t>
      </w: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газете «</w:t>
      </w:r>
      <w:proofErr w:type="spellStart"/>
      <w:r>
        <w:rPr>
          <w:rFonts w:ascii="Arial" w:hAnsi="Arial" w:cs="Arial"/>
          <w:sz w:val="28"/>
          <w:szCs w:val="28"/>
        </w:rPr>
        <w:t>Тубинские</w:t>
      </w:r>
      <w:proofErr w:type="spellEnd"/>
      <w:r>
        <w:rPr>
          <w:rFonts w:ascii="Arial" w:hAnsi="Arial" w:cs="Arial"/>
          <w:sz w:val="28"/>
          <w:szCs w:val="28"/>
        </w:rPr>
        <w:t xml:space="preserve"> Вести».          </w:t>
      </w:r>
    </w:p>
    <w:p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>
      <w:pPr>
        <w:pStyle w:val="ConsPlusNormal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 поселка Курагино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С.А. </w:t>
      </w:r>
      <w:proofErr w:type="spellStart"/>
      <w:r>
        <w:rPr>
          <w:rFonts w:ascii="Arial" w:hAnsi="Arial" w:cs="Arial"/>
          <w:sz w:val="28"/>
          <w:szCs w:val="28"/>
        </w:rPr>
        <w:t>Кнауб</w:t>
      </w:r>
      <w:proofErr w:type="spellEnd"/>
    </w:p>
    <w:p>
      <w:pPr>
        <w:pStyle w:val="5"/>
        <w:spacing w:after="0"/>
        <w:ind w:left="3540" w:firstLine="708"/>
        <w:rPr>
          <w:rFonts w:ascii="Arial" w:hAnsi="Arial" w:cs="Arial"/>
          <w:b w:val="0"/>
          <w:i w:val="0"/>
          <w:sz w:val="28"/>
          <w:szCs w:val="28"/>
        </w:rPr>
      </w:pPr>
      <w:r>
        <w:rPr>
          <w:rFonts w:ascii="Arial" w:hAnsi="Arial" w:cs="Arial"/>
          <w:b w:val="0"/>
          <w:i w:val="0"/>
          <w:sz w:val="28"/>
          <w:szCs w:val="28"/>
        </w:rPr>
        <w:lastRenderedPageBreak/>
        <w:t xml:space="preserve">    </w:t>
      </w:r>
      <w:r>
        <w:rPr>
          <w:rFonts w:ascii="Arial" w:hAnsi="Arial" w:cs="Arial"/>
          <w:b w:val="0"/>
          <w:i w:val="0"/>
          <w:sz w:val="28"/>
          <w:szCs w:val="28"/>
        </w:rPr>
        <w:t>Приложение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к постановлению № 101</w:t>
      </w:r>
      <w:r>
        <w:rPr>
          <w:rFonts w:ascii="Arial" w:hAnsi="Arial" w:cs="Arial"/>
          <w:sz w:val="28"/>
          <w:szCs w:val="28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от 19.03.2018</w:t>
      </w: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</w:p>
    <w:p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ПОЛОЖЕНИЕ</w:t>
      </w:r>
    </w:p>
    <w:p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 ПОДГОТОВКЕ НАСЕЛЕНИЯ МУНИЦИПАЛЬНОГО ОБРАЗОВАНИЯ ПОСЕЛОК КУРАГИНО В ОБЛАСТИ ГРАЖДАНСКОЙ ОБОРОНЫ И </w:t>
      </w:r>
    </w:p>
    <w:p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ЗАЩИТЫ ОТ ЧРЕЗВЫЧАЙНЫХ СИТУАЦИЙ </w:t>
      </w:r>
      <w:proofErr w:type="gramStart"/>
      <w:r>
        <w:rPr>
          <w:rFonts w:ascii="Arial" w:hAnsi="Arial" w:cs="Arial"/>
          <w:sz w:val="28"/>
          <w:szCs w:val="28"/>
        </w:rPr>
        <w:t>ПРИРОДНОГО</w:t>
      </w:r>
      <w:proofErr w:type="gramEnd"/>
      <w:r>
        <w:rPr>
          <w:rFonts w:ascii="Arial" w:hAnsi="Arial" w:cs="Arial"/>
          <w:sz w:val="28"/>
          <w:szCs w:val="28"/>
        </w:rPr>
        <w:t xml:space="preserve"> И</w:t>
      </w:r>
    </w:p>
    <w:p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ТЕХНОГЕННОГО ХАРАКТЕРА</w:t>
      </w:r>
    </w:p>
    <w:p>
      <w:pPr>
        <w:jc w:val="center"/>
        <w:outlineLvl w:val="0"/>
        <w:rPr>
          <w:rFonts w:ascii="Arial" w:hAnsi="Arial" w:cs="Arial"/>
          <w:sz w:val="28"/>
          <w:szCs w:val="28"/>
        </w:rPr>
      </w:pPr>
    </w:p>
    <w:p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</w:t>
      </w:r>
    </w:p>
    <w:p>
      <w:pPr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 Общие положения</w:t>
      </w:r>
    </w:p>
    <w:p>
      <w:pPr>
        <w:outlineLvl w:val="1"/>
        <w:rPr>
          <w:rFonts w:ascii="Arial" w:hAnsi="Arial" w:cs="Arial"/>
          <w:sz w:val="28"/>
          <w:szCs w:val="28"/>
        </w:rPr>
      </w:pP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1.1. Организация подготовки населения муниципального образования поселок Курагино в области гражданской обороны и защиты от чрезвычайных ситуаций природного и техногенного характера проводится в соответствии с требованиями федерального и краевого законодательства,     а также настоящего Положения.</w:t>
      </w: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 Настоящее Положение определяет группы населения, проходящие подготовку в области гражданской обороны и защиты от чрезвычайных ситуаций природного и техногенного характера (далее - подготовку), а также основные задачи, формы подготовки населения муниципального образования.</w:t>
      </w: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1.3. В настоящем Положении используются следующие понятия               и сокращения: </w:t>
      </w: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 - гражданская оборона,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ЧС - чрезвычайная ситуация,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                и нарушение условий жизнедеятельности людей.</w:t>
      </w: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КЧС и ПБ - комиссия по предупреждению и ликвидации чрезвычайных ситуаций и обеспечению пожарной безопасности;</w:t>
      </w: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НАСФ - нештатные аварийно-спасательные формирования, создаваемые на базе организаций с потенциально опасными производственными объектами, представляющими высокую степень опасности возникновения чрезвычайной ситуации в военное и мирное </w:t>
      </w:r>
      <w:r>
        <w:rPr>
          <w:rFonts w:ascii="Arial" w:hAnsi="Arial" w:cs="Arial"/>
          <w:sz w:val="28"/>
          <w:szCs w:val="28"/>
        </w:rPr>
        <w:lastRenderedPageBreak/>
        <w:t>время, а также организаций, обеспечивающих жизнедеятельность населения;</w:t>
      </w: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НФГО – нештатные формирования по обеспечению выполнения мероприятий по гражданской обороне, создаваемые на базе организаций, отнесенных к категориям по гражданской обороне;</w:t>
      </w: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население - жители муниципального образования, в том числе работающие, обучающиеся и неработающие граждане;</w:t>
      </w: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работающее население - лица, занятые в сфере производства                     и обслуживания в организациях;</w:t>
      </w: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неработающее население - лица, не занятые в сфере производства            и обслуживания;</w:t>
      </w: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организация - юридическое лицо любой формы собственности                  и организационно-правовой формы, осуществляющее какой-либо вид деятельности на территории г. Норильска;</w:t>
      </w: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обучающиеся - учащиеся образовательных учреждений, за исключением дошкольных образовательных учреждений и образовательных учреждений дополнительного образования детей;</w:t>
      </w: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организации, отнесенные к категориям по гражданской обороне - организации, имеющие категорию по гражданской обороне в соответствии с Постановлением Правительства Российской Федерации от 19.09.1998 № 1115 «О порядке отнесения организаций к категориям по гражданской обороне»;</w:t>
      </w: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РСЧС - единая государственная система предупреждения и ликвидации чрезвычайных ситуаций Российской Федерации;</w:t>
      </w: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работники, уполномоченные на решение задач в области гражданской обороны, организаций - работники, назначаемые в организациях                       в соответствии с </w:t>
      </w:r>
      <w:hyperlink r:id="rId15" w:history="1">
        <w:r>
          <w:rPr>
            <w:rFonts w:ascii="Arial" w:hAnsi="Arial" w:cs="Arial"/>
            <w:sz w:val="28"/>
            <w:szCs w:val="28"/>
          </w:rPr>
          <w:t>Постановлением</w:t>
        </w:r>
      </w:hyperlink>
      <w:r>
        <w:rPr>
          <w:rFonts w:ascii="Arial" w:hAnsi="Arial" w:cs="Arial"/>
          <w:sz w:val="28"/>
          <w:szCs w:val="28"/>
        </w:rPr>
        <w:t xml:space="preserve"> Российской Федерации от 10.07.1999         № 782 «О создании (назначении) в организациях структурных подразделений (работников), уполномоченных на решение задач в области гражданской обороны»;</w:t>
      </w: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Другие понятия используются в настоящем Положении в значении, установленном законодательством Российской Федерации и иными нормативными актами.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</w:t>
      </w:r>
    </w:p>
    <w:p>
      <w:pPr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 Организация обучения и подготовки</w:t>
      </w: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2.1. Подготовка населения проводится по группам: </w:t>
      </w: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группа - должностные лица и работники ГО и РСЧС.</w:t>
      </w: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Проходят подготовку в образовательных учреждениях МЧС России, учреждениях повышения квалификации федеральных органов исполнительной власти и организаций, в Краевом государственном казенном образовательном учреждении «Учебно-методический центр по ГО, ЧС и пожарной безопасности Красноярского края», (далее - КГКОУ «УМЦ по ГО, ЧС и ПБ Красноярского края»), а также курсах ГО муниципального образования поселок Курагино.</w:t>
      </w: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лиц, впервые назначенных на должность, подготовка в течение </w:t>
      </w:r>
      <w:r>
        <w:rPr>
          <w:rFonts w:ascii="Arial" w:hAnsi="Arial" w:cs="Arial"/>
          <w:sz w:val="28"/>
          <w:szCs w:val="28"/>
        </w:rPr>
        <w:lastRenderedPageBreak/>
        <w:t>первого года работы являются обязательными. Дополнительное профессиональное образование по программам повышения квалификации проводится не реже 1 раза в 5 лет.</w:t>
      </w:r>
    </w:p>
    <w:p>
      <w:pPr>
        <w:ind w:firstLine="540"/>
        <w:jc w:val="both"/>
        <w:outlineLvl w:val="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Подготовку данной группы рекомендуется проводить в соответствии с нижеследующей таблицей</w:t>
      </w:r>
      <w:r>
        <w:rPr>
          <w:sz w:val="28"/>
          <w:szCs w:val="28"/>
        </w:rPr>
        <w:t>:</w:t>
      </w:r>
    </w:p>
    <w:p>
      <w:pPr>
        <w:widowControl/>
        <w:rPr>
          <w:rFonts w:ascii="Calibri" w:hAnsi="Calibri" w:cs="Calibri"/>
          <w:sz w:val="22"/>
          <w:szCs w:val="22"/>
        </w:rPr>
        <w:sectPr>
          <w:pgSz w:w="11906" w:h="16838"/>
          <w:pgMar w:top="1134" w:right="567" w:bottom="1134" w:left="1418" w:header="720" w:footer="720" w:gutter="0"/>
          <w:cols w:space="708"/>
          <w:docGrid w:linePitch="381"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89"/>
        <w:gridCol w:w="1842"/>
        <w:gridCol w:w="2552"/>
        <w:gridCol w:w="2410"/>
        <w:gridCol w:w="1701"/>
      </w:tblGrid>
      <w:tr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/п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Наименование должности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(категории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обучаемых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Академия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гражданской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защиты МЧС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России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Учреждения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повышения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квалификации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федеральных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исполнительной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власти 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организаций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КГКОУ "УМЦ по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ГО, ЧС и ПБ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Красноярского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края"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Курсы 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________</w:t>
            </w:r>
          </w:p>
        </w:tc>
      </w:tr>
      <w:tr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Глава ____(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муниц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.о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бразов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Председатель и члены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комиссии по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предупреждению 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ликвидации ЧС 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обеспечению пожарной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безопасности ____(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муниц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.о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бразование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)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Председатель и члены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комиссии по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устойчивости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функционирования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экономики ____(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муниц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.о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бразование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)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Руководитель 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работники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эвакуационной комиссии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____(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муниц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.о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бразование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)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Руководитель 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специалисты единой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дежурно-диспетчерской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службы ____(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муниц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.о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бразование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)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</w:t>
            </w:r>
          </w:p>
        </w:tc>
      </w:tr>
      <w:tr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10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Заведующие кафедрами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"Безопасность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жизнедеятельности",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преподаватели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дисциплины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"Безопасность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жизнедеятельности"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 среднего 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высшего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Преподаватели курса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"Основы безопасности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жизнедеятельности"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общеобразовательных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 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 начального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Руководители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организаций,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отнесенных к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категориям по ГО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Руководители других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организаций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</w:t>
            </w:r>
          </w:p>
        </w:tc>
      </w:tr>
      <w:tr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Председатели и члены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комиссий по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предупреждению 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ликвидации ЧС 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обеспечению пожарной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организаций,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отнесенных к категории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ГО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15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Председатели и члены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комиссий по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предупреждению 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ликвидации ЧС 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обеспечению пожарной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безопасности других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организаций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</w:t>
            </w:r>
          </w:p>
        </w:tc>
      </w:tr>
      <w:tr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Председатели и члены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комиссий по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устойчивости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организаций,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отнесенных к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категориям по ГО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Руководители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эвакуационных органов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организаций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</w:t>
            </w:r>
          </w:p>
        </w:tc>
      </w:tr>
      <w:tr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Руководители (работники)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структурных   подразделений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организаций,  специально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уполномоченные решать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задачи в области  защиты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населения и территорий от ЧС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</w:t>
            </w:r>
          </w:p>
        </w:tc>
      </w:tr>
      <w:tr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Руководители 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специалисты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дежурно-диспетчерских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 организаций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</w:t>
            </w:r>
          </w:p>
        </w:tc>
      </w:tr>
      <w:tr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Руководители занятий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ГО в организациях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</w:t>
            </w:r>
          </w:p>
        </w:tc>
      </w:tr>
      <w:tr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21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Руководители НАСФ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</w:t>
            </w:r>
          </w:p>
        </w:tc>
      </w:tr>
      <w:tr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22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Руководители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спасательных служб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организаций и их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заместители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   </w:t>
            </w:r>
          </w:p>
        </w:tc>
      </w:tr>
    </w:tbl>
    <w:p>
      <w:pPr>
        <w:ind w:firstLine="540"/>
        <w:jc w:val="both"/>
        <w:outlineLvl w:val="1"/>
        <w:rPr>
          <w:sz w:val="28"/>
          <w:szCs w:val="28"/>
        </w:rPr>
        <w:sectPr>
          <w:pgSz w:w="16838" w:h="11906" w:orient="landscape"/>
          <w:pgMar w:top="1418" w:right="1134" w:bottom="567" w:left="1134" w:header="720" w:footer="720" w:gutter="0"/>
          <w:cols w:space="708"/>
          <w:docGrid w:linePitch="381"/>
        </w:sectPr>
      </w:pP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 группа - работающее население и личный состав НАСФ и НФГО.</w:t>
      </w: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Проходит обучение и подготовку по месту работы, без отрыва от производственной деятельности, на плановых занятиях согласно утвержденным в организациях рабочим программам, разработанным организацией с учетом деятельности, на основе программ, утвержденных МЧС России и Правительством Красноярского края. </w:t>
      </w: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группа - </w:t>
      </w:r>
      <w:proofErr w:type="gramStart"/>
      <w:r>
        <w:rPr>
          <w:rFonts w:ascii="Arial" w:hAnsi="Arial" w:cs="Arial"/>
          <w:sz w:val="28"/>
          <w:szCs w:val="28"/>
        </w:rPr>
        <w:t>обучающиеся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Проходят обучение и подготовку в организациях, осуществляющих образовательную деятельность и учреждениях начального, среднего и высшего профессионального образования. Путем проведения занятий с учащимися по месту обучения, согласно программам курса «Основы безопасности жизнедеятельности» и дисциплины «Безопасность жизнедеятельности».</w:t>
      </w: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группа - неработающее население.</w:t>
      </w: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Проходит подготовку по месту жительства в учебно-консультационных пунктах ГО и ЧС, а также путем самостоятельного изучения пособий, памяток, листовок и буклетов, просмотра телепрограмм по тематике ГО и ЧС.</w:t>
      </w:r>
    </w:p>
    <w:p>
      <w:pPr>
        <w:ind w:firstLine="540"/>
        <w:jc w:val="both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Финансирование мероприятий по подготовке  в области</w:t>
      </w:r>
    </w:p>
    <w:p>
      <w:pPr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ГО и защиты от ЧС</w:t>
      </w:r>
    </w:p>
    <w:p>
      <w:pPr>
        <w:ind w:firstLine="540"/>
        <w:jc w:val="both"/>
        <w:outlineLvl w:val="1"/>
        <w:rPr>
          <w:rFonts w:ascii="Arial" w:hAnsi="Arial" w:cs="Arial"/>
        </w:rPr>
      </w:pP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3.1. </w:t>
      </w:r>
      <w:proofErr w:type="gramStart"/>
      <w:r>
        <w:rPr>
          <w:rFonts w:ascii="Arial" w:hAnsi="Arial" w:cs="Arial"/>
          <w:sz w:val="28"/>
          <w:szCs w:val="28"/>
        </w:rPr>
        <w:t xml:space="preserve">В соответствии со </w:t>
      </w:r>
      <w:hyperlink r:id="rId16" w:history="1">
        <w:r>
          <w:rPr>
            <w:rFonts w:ascii="Arial" w:hAnsi="Arial" w:cs="Arial"/>
            <w:sz w:val="28"/>
            <w:szCs w:val="28"/>
          </w:rPr>
          <w:t>статьей 18</w:t>
        </w:r>
      </w:hyperlink>
      <w:r>
        <w:rPr>
          <w:rFonts w:ascii="Arial" w:hAnsi="Arial" w:cs="Arial"/>
          <w:sz w:val="28"/>
          <w:szCs w:val="28"/>
        </w:rPr>
        <w:t xml:space="preserve"> Федерального закона от 12.02.1998      № 28-ФЗ «О гражданской обороне» и с </w:t>
      </w:r>
      <w:hyperlink r:id="rId17" w:history="1">
        <w:r>
          <w:rPr>
            <w:rFonts w:ascii="Arial" w:hAnsi="Arial" w:cs="Arial"/>
            <w:sz w:val="28"/>
            <w:szCs w:val="28"/>
          </w:rPr>
          <w:t>пунктом 14</w:t>
        </w:r>
      </w:hyperlink>
      <w:r>
        <w:rPr>
          <w:rFonts w:ascii="Arial" w:hAnsi="Arial" w:cs="Arial"/>
          <w:sz w:val="28"/>
          <w:szCs w:val="28"/>
        </w:rPr>
        <w:t xml:space="preserve"> постановления Правительства Российской Федерации от 04.09.2003 № 547 «О подготовке населения в области защиты от чрезвычайный ситуаций природного  и техногенного характера» финансирование обучения в области ГО и подготовки в области защиты от ЧС председателя КЧС и ПБ муниципального образования поселок Курагино, уполномоченных работников в</w:t>
      </w:r>
      <w:proofErr w:type="gramEnd"/>
      <w:r>
        <w:rPr>
          <w:rFonts w:ascii="Arial" w:hAnsi="Arial" w:cs="Arial"/>
          <w:sz w:val="28"/>
          <w:szCs w:val="28"/>
        </w:rPr>
        <w:t xml:space="preserve"> области ГО и работников муниципального звена территориальной подсистемы РСЧС, содержания курсов ГО муниципального образования поселок Курагино, подготовки неработающего населения, а также проведения Администрацией муниципального образования поселок Курагино учений и тренировок по ГО и ЧС осуществляется за счет средств муниципального образования поселок Курагино.</w:t>
      </w:r>
    </w:p>
    <w:p>
      <w:pPr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3.2. Финансирование подготовки работающего населения в области ГО и защиты от ЧС, подготовки и аттестации НАСФ и НФГО организаций, а также проведения организациями учений и тренировок по ГО и ЧС осуществляется за счет средств организаций.</w:t>
      </w:r>
    </w:p>
    <w:p>
      <w:pPr>
        <w:jc w:val="both"/>
        <w:outlineLvl w:val="1"/>
        <w:rPr>
          <w:rFonts w:cs="Calibri"/>
          <w:color w:val="FF0000"/>
        </w:rPr>
      </w:pPr>
    </w:p>
    <w:p>
      <w:pPr>
        <w:jc w:val="both"/>
        <w:rPr>
          <w:rFonts w:cs="Calibri"/>
        </w:rPr>
      </w:pPr>
    </w:p>
    <w:p>
      <w:pPr>
        <w:ind w:left="540"/>
        <w:jc w:val="both"/>
        <w:outlineLvl w:val="0"/>
        <w:rPr>
          <w:rFonts w:cs="Calibri"/>
        </w:rPr>
      </w:pPr>
    </w:p>
    <w:p>
      <w:pPr>
        <w:ind w:left="540"/>
        <w:jc w:val="both"/>
        <w:outlineLvl w:val="0"/>
        <w:rPr>
          <w:rFonts w:cs="Calibri"/>
        </w:rPr>
      </w:pPr>
    </w:p>
    <w:p>
      <w:pPr>
        <w:ind w:firstLine="540"/>
        <w:jc w:val="both"/>
        <w:outlineLvl w:val="1"/>
        <w:rPr>
          <w:sz w:val="28"/>
          <w:szCs w:val="28"/>
        </w:rPr>
      </w:pPr>
    </w:p>
    <w:sectPr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locked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Pr>
      <w:rFonts w:cs="Times New Roman"/>
      <w:b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6">
    <w:name w:val="header"/>
    <w:basedOn w:val="a"/>
    <w:link w:val="a7"/>
    <w:pPr>
      <w:widowControl/>
      <w:tabs>
        <w:tab w:val="center" w:pos="4677"/>
        <w:tab w:val="right" w:pos="9355"/>
      </w:tabs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locked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Pr>
      <w:rFonts w:cs="Times New Roman"/>
      <w:b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6">
    <w:name w:val="header"/>
    <w:basedOn w:val="a"/>
    <w:link w:val="a7"/>
    <w:pPr>
      <w:widowControl/>
      <w:tabs>
        <w:tab w:val="center" w:pos="4677"/>
        <w:tab w:val="right" w:pos="9355"/>
      </w:tabs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F82FB20556DE10648734B768E3D6AE83509DFFE87DF7D1787993BBDEC686ECC8B212EF308B0A0NChCK" TargetMode="External"/><Relationship Id="rId13" Type="http://schemas.openxmlformats.org/officeDocument/2006/relationships/hyperlink" Target="consultantplus://offline/main?base=RLAW147;n=3997;fld=134;dst=100008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02F82FB20556DE10648734B768E3D6AE83A00DFFC81DF7D1787993BBDEC686ECC8B212EF308B1AENCh0K" TargetMode="External"/><Relationship Id="rId12" Type="http://schemas.openxmlformats.org/officeDocument/2006/relationships/hyperlink" Target="consultantplus://offline/main?base=RLAW147;n=3997;fld=134;dst=100059" TargetMode="External"/><Relationship Id="rId17" Type="http://schemas.openxmlformats.org/officeDocument/2006/relationships/hyperlink" Target="consultantplus://offline/main?base=LAW;n=104680;fld=134;dst=100051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08401;fld=134;dst=4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main?base=RLAW147;n=3997;fld=134;dst=100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51737;fld=134" TargetMode="External"/><Relationship Id="rId10" Type="http://schemas.openxmlformats.org/officeDocument/2006/relationships/hyperlink" Target="consultantplus://offline/ref=D02F82FB20556DE10648734B768E3D6AE83509D6F982DF7D1787993BBDNEhC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2F82FB20556DE10648734B768E3D6AE83509D6F98DDF7D1787993BBDEC686ECC8B212EF308B1A8NCh4K" TargetMode="External"/><Relationship Id="rId14" Type="http://schemas.openxmlformats.org/officeDocument/2006/relationships/hyperlink" Target="consultantplus://offline/main?base=RLAW147;n=3997;fld=134;dst=1000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[ГУ КРСК] Юридический отдел (Матушкина Н.М.)</dc:creator>
  <cp:lastModifiedBy>User</cp:lastModifiedBy>
  <cp:revision>5</cp:revision>
  <dcterms:created xsi:type="dcterms:W3CDTF">2018-03-03T01:35:00Z</dcterms:created>
  <dcterms:modified xsi:type="dcterms:W3CDTF">2018-03-20T11:44:00Z</dcterms:modified>
</cp:coreProperties>
</file>